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426" w:hanging="426" w:hangingChars="177"/>
        <w:rPr>
          <w:rFonts w:hint="default" w:ascii="ＭＳ ゴシック" w:hAnsi="ＭＳ ゴシック" w:eastAsia="ＭＳ ゴシック"/>
          <w:b w:val="1"/>
        </w:rPr>
      </w:pPr>
      <w:r>
        <w:rPr>
          <w:rFonts w:hint="eastAsia" w:ascii="ＭＳ ゴシック" w:hAnsi="ＭＳ ゴシック" w:eastAsia="ＭＳ ゴシック"/>
          <w:b w:val="1"/>
        </w:rPr>
        <w:t>４　基本財産担保提供承認申請手続</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（１）概　要</w:t>
      </w:r>
    </w:p>
    <w:p>
      <w:pPr>
        <w:pStyle w:val="0"/>
        <w:ind w:left="600" w:leftChars="50" w:hanging="480" w:hangingChars="200"/>
        <w:jc w:val="left"/>
        <w:rPr>
          <w:rFonts w:hint="default" w:asciiTheme="minorEastAsia" w:hAnsiTheme="minorEastAsia" w:eastAsiaTheme="minorEastAsia"/>
        </w:rPr>
      </w:pPr>
      <w:r>
        <w:rPr>
          <w:rFonts w:hint="eastAsia"/>
        </w:rPr>
        <w:t>　○　社会福祉法人が、基本財産を担保に提供しようとするときは、事前に基本財産担保提供承認申請書に必要な書類を添付して所轄庁に提出し、所轄庁の承認を得なければならない。</w:t>
      </w:r>
      <w:r>
        <w:rPr>
          <w:rFonts w:hint="eastAsia" w:asciiTheme="minorEastAsia" w:hAnsiTheme="minorEastAsia" w:eastAsiaTheme="minorEastAsia"/>
        </w:rPr>
        <w:t>（定款例第</w:t>
      </w:r>
      <w:r>
        <w:rPr>
          <w:rFonts w:hint="eastAsia" w:asciiTheme="minorEastAsia" w:hAnsiTheme="minorEastAsia" w:eastAsiaTheme="minorEastAsia"/>
        </w:rPr>
        <w:t>29</w:t>
      </w:r>
      <w:r>
        <w:rPr>
          <w:rFonts w:hint="eastAsia" w:asciiTheme="minorEastAsia" w:hAnsiTheme="minorEastAsia" w:eastAsiaTheme="minorEastAsia"/>
        </w:rPr>
        <w:t>条、審査基準第２－２－（</w:t>
      </w:r>
      <w:r>
        <w:rPr>
          <w:rFonts w:hint="eastAsia" w:asciiTheme="minorEastAsia" w:hAnsiTheme="minorEastAsia" w:eastAsiaTheme="minorEastAsia"/>
        </w:rPr>
        <w:t>1</w:t>
      </w:r>
      <w:r>
        <w:rPr>
          <w:rFonts w:hint="eastAsia" w:asciiTheme="minorEastAsia" w:hAnsiTheme="minorEastAsia" w:eastAsiaTheme="minorEastAsia"/>
        </w:rPr>
        <w:t>）ア、第５－（１））</w:t>
      </w:r>
    </w:p>
    <w:p>
      <w:pPr>
        <w:pStyle w:val="0"/>
        <w:spacing w:line="340" w:lineRule="exact"/>
        <w:ind w:left="480" w:hanging="480" w:hangingChars="200"/>
        <w:rPr>
          <w:rFonts w:hint="default"/>
        </w:rPr>
      </w:pPr>
      <w:r>
        <w:rPr>
          <w:rFonts w:hint="eastAsia"/>
        </w:rPr>
        <w:t>　</w:t>
      </w:r>
      <w:r>
        <w:rPr>
          <w:rFonts w:hint="eastAsia"/>
        </w:rPr>
        <w:t xml:space="preserve"> </w:t>
      </w:r>
      <w:r>
        <w:rPr>
          <w:rFonts w:hint="eastAsia"/>
        </w:rPr>
        <w:t>○</w:t>
      </w:r>
      <w:r>
        <w:rPr>
          <w:rFonts w:hint="eastAsia"/>
        </w:rPr>
        <w:t xml:space="preserve">  </w:t>
      </w:r>
      <w:r>
        <w:rPr>
          <w:rFonts w:hint="eastAsia"/>
        </w:rPr>
        <w:t>所轄庁は、申請の内容について審査及び必要な調査を行い、担保提供の承認を行う。</w:t>
      </w:r>
    </w:p>
    <w:p>
      <w:pPr>
        <w:pStyle w:val="0"/>
        <w:spacing w:line="340" w:lineRule="exact"/>
        <w:ind w:left="480" w:hanging="480" w:hangingChars="200"/>
        <w:rPr>
          <w:rFonts w:hint="default"/>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227330</wp:posOffset>
                </wp:positionH>
                <wp:positionV relativeFrom="paragraph">
                  <wp:posOffset>137160</wp:posOffset>
                </wp:positionV>
                <wp:extent cx="6174740" cy="925830"/>
                <wp:effectExtent l="635" t="635" r="29845" b="10795"/>
                <wp:wrapNone/>
                <wp:docPr id="1026" name="角丸四角形 92"/>
                <a:graphic xmlns:a="http://schemas.openxmlformats.org/drawingml/2006/main">
                  <a:graphicData uri="http://schemas.microsoft.com/office/word/2010/wordprocessingShape">
                    <wps:wsp>
                      <wps:cNvPr id="1026" name="角丸四角形 92"/>
                      <wps:cNvSpPr/>
                      <wps:spPr>
                        <a:xfrm>
                          <a:off x="0" y="0"/>
                          <a:ext cx="6174740" cy="925830"/>
                        </a:xfrm>
                        <a:prstGeom prst="roundRect">
                          <a:avLst/>
                        </a:prstGeom>
                        <a:noFill/>
                        <a:ln w="25400" cap="flat" cmpd="sng" algn="ctr">
                          <a:solidFill>
                            <a:sysClr val="windowText" lastClr="000000"/>
                          </a:solidFill>
                          <a:prstDash val="solid"/>
                        </a:ln>
                        <a:effectLst/>
                      </wps:spPr>
                      <wps:bodyPr/>
                    </wps:wsp>
                  </a:graphicData>
                </a:graphic>
              </wp:anchor>
            </w:drawing>
          </mc:Choice>
          <mc:Fallback>
            <w:pict>
              <v:roundrect id="角丸四角形 92" style="mso-position-vertical-relative:text;z-index:9;mso-wrap-distance-left:9pt;width:486.2pt;height:72.900000000000006pt;mso-position-horizontal-relative:text;position:absolute;margin-left:17.89pt;margin-top:10.8pt;mso-wrap-distance-bottom:0pt;mso-wrap-distance-right:9pt;mso-wrap-distance-top:0pt;" o:spid="_x0000_s1026" o:allowincell="t" o:allowoverlap="t" filled="f" stroked="t" strokecolor="#000000"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rPr>
        <w:t>　</w:t>
      </w:r>
    </w:p>
    <w:p>
      <w:pPr>
        <w:pStyle w:val="0"/>
        <w:spacing w:line="340" w:lineRule="exact"/>
        <w:ind w:left="720" w:leftChars="250" w:hanging="120" w:hangingChars="50"/>
        <w:rPr>
          <w:rFonts w:hint="default"/>
          <w:u w:val="none" w:color="auto"/>
        </w:rPr>
      </w:pPr>
      <w:r>
        <w:rPr>
          <w:rFonts w:hint="eastAsia"/>
        </w:rPr>
        <w:t>※　</w:t>
      </w:r>
      <w:r>
        <w:rPr>
          <w:rFonts w:hint="eastAsia"/>
          <w:u w:val="none" w:color="auto"/>
        </w:rPr>
        <w:t>融資等に必要な基本財産の担保提供は、所轄庁の承認を受けなければ、その手続を行うことができないため、十分に留意すること。</w:t>
      </w:r>
    </w:p>
    <w:p>
      <w:pPr>
        <w:pStyle w:val="0"/>
        <w:ind w:left="710" w:leftChars="246" w:hanging="120" w:hangingChars="50"/>
        <w:jc w:val="left"/>
        <w:rPr>
          <w:rFonts w:hint="default"/>
          <w:u w:val="single" w:color="auto"/>
        </w:rPr>
      </w:pPr>
      <w:r>
        <w:rPr>
          <w:rFonts w:hint="eastAsia"/>
          <w:u w:val="none" w:color="auto"/>
        </w:rPr>
        <w:t>※　基本財産の担保提供には、具体的な必要性がなければならないため、基本財産に根抵当権を設定することは認められないので、十分注意すること。</w:t>
      </w:r>
    </w:p>
    <w:p>
      <w:pPr>
        <w:pStyle w:val="0"/>
        <w:ind w:left="710" w:leftChars="246" w:hanging="120" w:hangingChars="50"/>
        <w:jc w:val="left"/>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227330</wp:posOffset>
                </wp:positionH>
                <wp:positionV relativeFrom="paragraph">
                  <wp:posOffset>113665</wp:posOffset>
                </wp:positionV>
                <wp:extent cx="6174740" cy="1828800"/>
                <wp:effectExtent l="635" t="635" r="29845" b="10795"/>
                <wp:wrapNone/>
                <wp:docPr id="1027" name="角丸四角形 91"/>
                <a:graphic xmlns:a="http://schemas.openxmlformats.org/drawingml/2006/main">
                  <a:graphicData uri="http://schemas.microsoft.com/office/word/2010/wordprocessingShape">
                    <wps:wsp>
                      <wps:cNvPr id="1027" name="角丸四角形 91"/>
                      <wps:cNvSpPr/>
                      <wps:spPr>
                        <a:xfrm>
                          <a:off x="0" y="0"/>
                          <a:ext cx="6174740" cy="182880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oundrect id="角丸四角形 91" style="mso-position-vertical-relative:text;z-index:8;mso-wrap-distance-left:9pt;width:486.2pt;height:144pt;mso-position-horizontal-relative:text;position:absolute;margin-left:17.89pt;margin-top:8.94pt;mso-wrap-distance-bottom:0pt;mso-wrap-distance-right:9pt;mso-wrap-distance-top:0pt;" o:spid="_x0000_s1027" o:allowincell="t" o:allowoverlap="t" filled="f" stroked="t" strokecolor="#000000 [3213]" strokeweight="2pt" o:spt="2" arcsize="10923f">
                <v:fill/>
                <v:stroke linestyle="single" endcap="flat" dashstyle="solid" filltype="solid"/>
                <v:textbox style="layout-flow:horizontal;"/>
                <v:imagedata o:title=""/>
                <w10:wrap type="none" anchorx="text" anchory="text"/>
              </v:roundrect>
            </w:pict>
          </mc:Fallback>
        </mc:AlternateContent>
      </w:r>
    </w:p>
    <w:p>
      <w:pPr>
        <w:pStyle w:val="0"/>
        <w:spacing w:line="340" w:lineRule="exact"/>
        <w:ind w:firstLine="480" w:firstLineChars="200"/>
        <w:rPr>
          <w:rFonts w:hint="default"/>
        </w:rPr>
      </w:pPr>
      <w:r>
        <w:rPr>
          <w:rFonts w:hint="eastAsia"/>
        </w:rPr>
        <w:t>【特例】　＜基本財産担保提供承認が不要な場合＞</w:t>
      </w:r>
    </w:p>
    <w:p>
      <w:pPr>
        <w:pStyle w:val="26"/>
        <w:numPr>
          <w:ilvl w:val="0"/>
          <w:numId w:val="1"/>
        </w:numPr>
        <w:spacing w:line="340" w:lineRule="exact"/>
        <w:ind w:leftChars="0"/>
        <w:rPr>
          <w:rFonts w:hint="default"/>
        </w:rPr>
      </w:pPr>
      <w:r>
        <w:rPr>
          <w:rFonts w:hint="eastAsia"/>
        </w:rPr>
        <w:t>独立行政法人福祉医療機構に対して基本財産を担保に供する場合</w:t>
      </w:r>
    </w:p>
    <w:p>
      <w:pPr>
        <w:pStyle w:val="26"/>
        <w:numPr>
          <w:ilvl w:val="0"/>
          <w:numId w:val="1"/>
        </w:numPr>
        <w:spacing w:line="340" w:lineRule="exact"/>
        <w:ind w:leftChars="0"/>
        <w:rPr>
          <w:rFonts w:hint="default"/>
        </w:rPr>
      </w:pPr>
      <w:r>
        <w:rPr>
          <w:rFonts w:hint="eastAsia"/>
        </w:rPr>
        <w:t>独立行政法人福祉医療機構と協調融資に関する契約を結んだ民間金融機関からの融資に係る担保提供については、定款に基づき、所轄庁の承認は必要としない。</w:t>
      </w:r>
    </w:p>
    <w:p>
      <w:pPr>
        <w:pStyle w:val="26"/>
        <w:numPr>
          <w:ilvl w:val="0"/>
          <w:numId w:val="1"/>
        </w:numPr>
        <w:spacing w:line="340" w:lineRule="exact"/>
        <w:ind w:leftChars="0"/>
        <w:rPr>
          <w:rFonts w:hint="default"/>
        </w:rPr>
      </w:pPr>
      <w:r>
        <w:rPr>
          <w:rFonts w:hint="eastAsia"/>
        </w:rPr>
        <w:t>　また、民間金融機関から貸付を受ける場合においては、法人の定款変更を次のとおり行い、事前に「民間金融機関からの借入に関する意見書」を届け出た場合には所轄庁の承認は不要である。</w:t>
      </w:r>
    </w:p>
    <w:p>
      <w:pPr>
        <w:pStyle w:val="26"/>
        <w:spacing w:line="340" w:lineRule="exact"/>
        <w:ind w:leftChars="0" w:firstLine="240" w:firstLineChars="100"/>
        <w:rPr>
          <w:rFonts w:hint="default"/>
        </w:rPr>
      </w:pPr>
      <w:r>
        <w:rPr>
          <w:rFonts w:hint="eastAsia"/>
        </w:rPr>
        <w:t>※③は定款に規定されている場合のみ。</w:t>
      </w:r>
    </w:p>
    <w:p>
      <w:pPr>
        <w:pStyle w:val="0"/>
        <w:spacing w:line="340" w:lineRule="exact"/>
        <w:ind w:left="840" w:hanging="840" w:hangingChars="350"/>
        <w:rPr>
          <w:rFonts w:hint="default"/>
        </w:rPr>
      </w:pPr>
    </w:p>
    <w:p>
      <w:pPr>
        <w:pStyle w:val="0"/>
        <w:spacing w:line="340" w:lineRule="exact"/>
        <w:ind w:left="840" w:hanging="840" w:hangingChars="35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227330</wp:posOffset>
                </wp:positionH>
                <wp:positionV relativeFrom="paragraph">
                  <wp:posOffset>32385</wp:posOffset>
                </wp:positionV>
                <wp:extent cx="6076950" cy="2315210"/>
                <wp:effectExtent l="635" t="635" r="29845" b="10795"/>
                <wp:wrapNone/>
                <wp:docPr id="1028" name="Text Box 241"/>
                <a:graphic xmlns:a="http://schemas.openxmlformats.org/drawingml/2006/main">
                  <a:graphicData uri="http://schemas.microsoft.com/office/word/2010/wordprocessingShape">
                    <wps:wsp>
                      <wps:cNvPr id="1028" name="Text Box 241"/>
                      <wps:cNvSpPr txBox="1">
                        <a:spLocks noChangeArrowheads="1"/>
                      </wps:cNvSpPr>
                      <wps:spPr>
                        <a:xfrm>
                          <a:off x="0" y="0"/>
                          <a:ext cx="6076950" cy="2315210"/>
                        </a:xfrm>
                        <a:prstGeom prst="rect">
                          <a:avLst/>
                        </a:prstGeom>
                        <a:solidFill>
                          <a:srgbClr val="FFFFFF"/>
                        </a:solidFill>
                        <a:ln w="9525">
                          <a:solidFill>
                            <a:srgbClr val="000000"/>
                          </a:solidFill>
                          <a:miter lim="800000"/>
                          <a:headEnd/>
                          <a:tailEnd/>
                        </a:ln>
                      </wps:spPr>
                      <wps:txbx>
                        <w:txbxContent>
                          <w:p>
                            <w:pPr>
                              <w:pStyle w:val="0"/>
                              <w:rPr>
                                <w:rFonts w:hint="default"/>
                                <w:sz w:val="22"/>
                                <w:bdr w:val="single" w:color="auto" w:sz="4" w:space="0"/>
                              </w:rPr>
                            </w:pPr>
                            <w:r>
                              <w:rPr>
                                <w:rFonts w:hint="eastAsia"/>
                                <w:sz w:val="22"/>
                                <w:bdr w:val="single" w:color="auto" w:sz="4" w:space="0"/>
                              </w:rPr>
                              <w:t>社会福祉法人定款例（抜粋）</w:t>
                            </w:r>
                          </w:p>
                          <w:p>
                            <w:pPr>
                              <w:pStyle w:val="0"/>
                              <w:ind w:firstLine="660" w:firstLineChars="300"/>
                              <w:rPr>
                                <w:rFonts w:hint="default"/>
                                <w:sz w:val="22"/>
                              </w:rPr>
                            </w:pPr>
                            <w:r>
                              <w:rPr>
                                <w:rFonts w:hint="eastAsia"/>
                                <w:sz w:val="22"/>
                              </w:rPr>
                              <w:t>第六章　資産及び会計</w:t>
                            </w:r>
                          </w:p>
                          <w:p>
                            <w:pPr>
                              <w:pStyle w:val="0"/>
                              <w:rPr>
                                <w:rFonts w:hint="default"/>
                                <w:sz w:val="22"/>
                              </w:rPr>
                            </w:pPr>
                            <w:r>
                              <w:rPr>
                                <w:rFonts w:hint="eastAsia"/>
                                <w:sz w:val="22"/>
                              </w:rPr>
                              <w:t>（基本財産の処分）</w:t>
                            </w:r>
                          </w:p>
                          <w:p>
                            <w:pPr>
                              <w:pStyle w:val="0"/>
                              <w:ind w:left="220" w:hanging="220" w:hangingChars="100"/>
                              <w:rPr>
                                <w:rFonts w:hint="default"/>
                                <w:sz w:val="22"/>
                              </w:rPr>
                            </w:pPr>
                            <w:r>
                              <w:rPr>
                                <w:rFonts w:hint="eastAsia"/>
                                <w:sz w:val="22"/>
                              </w:rPr>
                              <w:t>第二九条　基本財産を処分し、又は担保に供しようとするときは、理事会及び評議員会の承認を得て、</w:t>
                            </w:r>
                            <w:r>
                              <w:rPr>
                                <w:rFonts w:hint="eastAsia"/>
                                <w:sz w:val="22"/>
                              </w:rPr>
                              <w:t>[</w:t>
                            </w:r>
                            <w:r>
                              <w:rPr>
                                <w:rFonts w:hint="eastAsia"/>
                                <w:sz w:val="22"/>
                              </w:rPr>
                              <w:t>所轄庁</w:t>
                            </w:r>
                            <w:r>
                              <w:rPr>
                                <w:rFonts w:hint="eastAsia"/>
                                <w:sz w:val="22"/>
                              </w:rPr>
                              <w:t>]</w:t>
                            </w:r>
                            <w:r>
                              <w:rPr>
                                <w:rFonts w:hint="eastAsia"/>
                                <w:sz w:val="22"/>
                              </w:rPr>
                              <w:t>の承認を得なければならない。ただし、次の各号に掲げる場合には、</w:t>
                            </w:r>
                            <w:r>
                              <w:rPr>
                                <w:rFonts w:hint="eastAsia"/>
                                <w:sz w:val="22"/>
                              </w:rPr>
                              <w:t>[</w:t>
                            </w:r>
                            <w:r>
                              <w:rPr>
                                <w:rFonts w:hint="eastAsia"/>
                                <w:sz w:val="22"/>
                              </w:rPr>
                              <w:t>所轄庁</w:t>
                            </w:r>
                            <w:r>
                              <w:rPr>
                                <w:rFonts w:hint="eastAsia"/>
                                <w:sz w:val="22"/>
                              </w:rPr>
                              <w:t>]</w:t>
                            </w:r>
                            <w:r>
                              <w:rPr>
                                <w:rFonts w:hint="eastAsia"/>
                                <w:sz w:val="22"/>
                              </w:rPr>
                              <w:t>の承認は必要としない。</w:t>
                            </w:r>
                          </w:p>
                          <w:p>
                            <w:pPr>
                              <w:pStyle w:val="0"/>
                              <w:ind w:left="220" w:hanging="220" w:hangingChars="100"/>
                              <w:rPr>
                                <w:rFonts w:hint="default"/>
                                <w:sz w:val="22"/>
                              </w:rPr>
                            </w:pPr>
                            <w:r>
                              <w:rPr>
                                <w:rFonts w:hint="eastAsia"/>
                                <w:sz w:val="22"/>
                              </w:rPr>
                              <w:t>　一及び二　（略）</w:t>
                            </w:r>
                          </w:p>
                          <w:p>
                            <w:pPr>
                              <w:pStyle w:val="0"/>
                              <w:ind w:left="440" w:hanging="440" w:hangingChars="200"/>
                              <w:rPr>
                                <w:rFonts w:hint="default"/>
                                <w:sz w:val="22"/>
                              </w:rPr>
                            </w:pPr>
                            <w:r>
                              <w:rPr>
                                <w:rFonts w:hint="eastAsia"/>
                                <w:sz w:val="22"/>
                              </w:rPr>
                              <w:t>　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41" style="mso-position-vertical-relative:text;z-index:3;mso-wrap-distance-left:9pt;width:478.5pt;height:182.3pt;mso-position-horizontal-relative:text;position:absolute;margin-left:17.89pt;margin-top:2.54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2"/>
                          <w:bdr w:val="single" w:color="auto" w:sz="4" w:space="0"/>
                        </w:rPr>
                      </w:pPr>
                      <w:r>
                        <w:rPr>
                          <w:rFonts w:hint="eastAsia"/>
                          <w:sz w:val="22"/>
                          <w:bdr w:val="single" w:color="auto" w:sz="4" w:space="0"/>
                        </w:rPr>
                        <w:t>社会福祉法人定款例（抜粋）</w:t>
                      </w:r>
                    </w:p>
                    <w:p>
                      <w:pPr>
                        <w:pStyle w:val="0"/>
                        <w:ind w:firstLine="660" w:firstLineChars="300"/>
                        <w:rPr>
                          <w:rFonts w:hint="default"/>
                          <w:sz w:val="22"/>
                        </w:rPr>
                      </w:pPr>
                      <w:r>
                        <w:rPr>
                          <w:rFonts w:hint="eastAsia"/>
                          <w:sz w:val="22"/>
                        </w:rPr>
                        <w:t>第六章　資産及び会計</w:t>
                      </w:r>
                    </w:p>
                    <w:p>
                      <w:pPr>
                        <w:pStyle w:val="0"/>
                        <w:rPr>
                          <w:rFonts w:hint="default"/>
                          <w:sz w:val="22"/>
                        </w:rPr>
                      </w:pPr>
                      <w:r>
                        <w:rPr>
                          <w:rFonts w:hint="eastAsia"/>
                          <w:sz w:val="22"/>
                        </w:rPr>
                        <w:t>（基本財産の処分）</w:t>
                      </w:r>
                    </w:p>
                    <w:p>
                      <w:pPr>
                        <w:pStyle w:val="0"/>
                        <w:ind w:left="220" w:hanging="220" w:hangingChars="100"/>
                        <w:rPr>
                          <w:rFonts w:hint="default"/>
                          <w:sz w:val="22"/>
                        </w:rPr>
                      </w:pPr>
                      <w:r>
                        <w:rPr>
                          <w:rFonts w:hint="eastAsia"/>
                          <w:sz w:val="22"/>
                        </w:rPr>
                        <w:t>第二九条　基本財産を処分し、又は担保に供しようとするときは、理事会及び評議員会の承認を得て、</w:t>
                      </w:r>
                      <w:r>
                        <w:rPr>
                          <w:rFonts w:hint="eastAsia"/>
                          <w:sz w:val="22"/>
                        </w:rPr>
                        <w:t>[</w:t>
                      </w:r>
                      <w:r>
                        <w:rPr>
                          <w:rFonts w:hint="eastAsia"/>
                          <w:sz w:val="22"/>
                        </w:rPr>
                        <w:t>所轄庁</w:t>
                      </w:r>
                      <w:r>
                        <w:rPr>
                          <w:rFonts w:hint="eastAsia"/>
                          <w:sz w:val="22"/>
                        </w:rPr>
                        <w:t>]</w:t>
                      </w:r>
                      <w:r>
                        <w:rPr>
                          <w:rFonts w:hint="eastAsia"/>
                          <w:sz w:val="22"/>
                        </w:rPr>
                        <w:t>の承認を得なければならない。ただし、次の各号に掲げる場合には、</w:t>
                      </w:r>
                      <w:r>
                        <w:rPr>
                          <w:rFonts w:hint="eastAsia"/>
                          <w:sz w:val="22"/>
                        </w:rPr>
                        <w:t>[</w:t>
                      </w:r>
                      <w:r>
                        <w:rPr>
                          <w:rFonts w:hint="eastAsia"/>
                          <w:sz w:val="22"/>
                        </w:rPr>
                        <w:t>所轄庁</w:t>
                      </w:r>
                      <w:r>
                        <w:rPr>
                          <w:rFonts w:hint="eastAsia"/>
                          <w:sz w:val="22"/>
                        </w:rPr>
                        <w:t>]</w:t>
                      </w:r>
                      <w:r>
                        <w:rPr>
                          <w:rFonts w:hint="eastAsia"/>
                          <w:sz w:val="22"/>
                        </w:rPr>
                        <w:t>の承認は必要としない。</w:t>
                      </w:r>
                    </w:p>
                    <w:p>
                      <w:pPr>
                        <w:pStyle w:val="0"/>
                        <w:ind w:left="220" w:hanging="220" w:hangingChars="100"/>
                        <w:rPr>
                          <w:rFonts w:hint="default"/>
                          <w:sz w:val="22"/>
                        </w:rPr>
                      </w:pPr>
                      <w:r>
                        <w:rPr>
                          <w:rFonts w:hint="eastAsia"/>
                          <w:sz w:val="22"/>
                        </w:rPr>
                        <w:t>　一及び二　（略）</w:t>
                      </w:r>
                    </w:p>
                    <w:p>
                      <w:pPr>
                        <w:pStyle w:val="0"/>
                        <w:ind w:left="440" w:hanging="440" w:hangingChars="200"/>
                        <w:rPr>
                          <w:rFonts w:hint="default"/>
                          <w:sz w:val="22"/>
                        </w:rPr>
                      </w:pPr>
                      <w:r>
                        <w:rPr>
                          <w:rFonts w:hint="eastAsia"/>
                          <w:sz w:val="22"/>
                        </w:rPr>
                        <w:t>　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txbxContent>
                </v:textbox>
                <v:imagedata o:title=""/>
                <w10:wrap type="none" anchorx="text" anchory="text"/>
              </v:shape>
            </w:pict>
          </mc:Fallback>
        </mc:AlternateContent>
      </w:r>
      <w:r>
        <w:rPr>
          <w:rFonts w:hint="eastAsia"/>
        </w:rPr>
        <w:t>　</w:t>
      </w:r>
    </w:p>
    <w:p>
      <w:pPr>
        <w:pStyle w:val="0"/>
        <w:spacing w:line="340" w:lineRule="exact"/>
        <w:ind w:left="840" w:hanging="840" w:hangingChars="350"/>
        <w:rPr>
          <w:rFonts w:hint="default"/>
        </w:rPr>
      </w:pPr>
    </w:p>
    <w:p>
      <w:pPr>
        <w:pStyle w:val="0"/>
        <w:spacing w:line="340" w:lineRule="exact"/>
        <w:ind w:left="840" w:hanging="840" w:hangingChars="350"/>
        <w:rPr>
          <w:rFonts w:hint="default"/>
        </w:rPr>
      </w:pPr>
    </w:p>
    <w:p>
      <w:pPr>
        <w:pStyle w:val="0"/>
        <w:spacing w:line="340" w:lineRule="exact"/>
        <w:ind w:left="840" w:hanging="840" w:hangingChars="350"/>
        <w:rPr>
          <w:rFonts w:hint="default"/>
        </w:rPr>
      </w:pPr>
    </w:p>
    <w:p>
      <w:pPr>
        <w:pStyle w:val="0"/>
        <w:spacing w:line="340" w:lineRule="exact"/>
        <w:ind w:left="840" w:hanging="840" w:hangingChars="350"/>
        <w:rPr>
          <w:rFonts w:hint="default"/>
        </w:rPr>
      </w:pPr>
    </w:p>
    <w:p>
      <w:pPr>
        <w:pStyle w:val="0"/>
        <w:spacing w:line="340" w:lineRule="exact"/>
        <w:ind w:left="840" w:hanging="840" w:hangingChars="350"/>
        <w:rPr>
          <w:rFonts w:hint="default"/>
        </w:rPr>
      </w:pPr>
    </w:p>
    <w:p>
      <w:pPr>
        <w:pStyle w:val="0"/>
        <w:spacing w:line="340" w:lineRule="exact"/>
        <w:ind w:left="840" w:hanging="840" w:hangingChars="350"/>
        <w:rPr>
          <w:rFonts w:hint="default"/>
        </w:rPr>
      </w:pPr>
    </w:p>
    <w:p>
      <w:pPr>
        <w:pStyle w:val="0"/>
        <w:jc w:val="left"/>
        <w:rPr>
          <w:rFonts w:hint="default"/>
        </w:rPr>
      </w:pPr>
      <w:r>
        <w:rPr>
          <w:rFonts w:hint="eastAsia"/>
        </w:rPr>
        <w:t>　　</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227330</wp:posOffset>
                </wp:positionH>
                <wp:positionV relativeFrom="paragraph">
                  <wp:posOffset>151130</wp:posOffset>
                </wp:positionV>
                <wp:extent cx="6076950" cy="2409825"/>
                <wp:effectExtent l="635" t="635" r="29845" b="10795"/>
                <wp:wrapNone/>
                <wp:docPr id="1029" name="Rectangle 226"/>
                <a:graphic xmlns:a="http://schemas.openxmlformats.org/drawingml/2006/main">
                  <a:graphicData uri="http://schemas.microsoft.com/office/word/2010/wordprocessingShape">
                    <wps:wsp>
                      <wps:cNvPr id="1029" name="Rectangle 226"/>
                      <wps:cNvSpPr>
                        <a:spLocks noChangeArrowheads="1"/>
                      </wps:cNvSpPr>
                      <wps:spPr>
                        <a:xfrm>
                          <a:off x="0" y="0"/>
                          <a:ext cx="6076950" cy="2409825"/>
                        </a:xfrm>
                        <a:prstGeom prst="rect">
                          <a:avLst/>
                        </a:prstGeom>
                        <a:noFill/>
                        <a:ln w="9525">
                          <a:solidFill>
                            <a:srgbClr val="000000"/>
                          </a:solidFill>
                          <a:miter lim="800000"/>
                          <a:headEnd/>
                          <a:tailEnd/>
                        </a:ln>
                      </wps:spPr>
                      <wps:bodyPr/>
                    </wps:wsp>
                  </a:graphicData>
                </a:graphic>
              </wp:anchor>
            </w:drawing>
          </mc:Choice>
          <mc:Fallback>
            <w:pict>
              <v:rect id="Rectangle 226" style="mso-position-vertical-relative:text;z-index:2;mso-wrap-distance-left:9pt;width:478.5pt;height:189.75pt;mso-position-horizontal-relative:text;position:absolute;margin-left:17.89pt;margin-top:11.9pt;mso-wrap-distance-bottom:0pt;mso-wrap-distance-right:9pt;mso-wrap-distance-top:0pt;" o:spid="_x0000_s1029"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jc w:val="left"/>
        <w:rPr>
          <w:rFonts w:hint="default"/>
          <w:b w:val="1"/>
        </w:rPr>
      </w:pPr>
      <w:r>
        <w:rPr>
          <w:rFonts w:hint="eastAsia"/>
        </w:rPr>
        <w:t>　　</w:t>
      </w:r>
      <w:r>
        <w:rPr>
          <w:rFonts w:hint="eastAsia"/>
          <w:b w:val="1"/>
        </w:rPr>
        <w:t>基本財産担保提供に係る確認事項</w:t>
      </w:r>
    </w:p>
    <w:p>
      <w:pPr>
        <w:pStyle w:val="0"/>
        <w:spacing w:line="300" w:lineRule="exact"/>
        <w:jc w:val="left"/>
        <w:rPr>
          <w:rFonts w:hint="default" w:ascii="ＭＳ ゴシック" w:hAnsi="ＭＳ ゴシック" w:eastAsia="ＭＳ ゴシック"/>
          <w:b w:val="1"/>
        </w:rPr>
      </w:pPr>
      <w:r>
        <w:rPr>
          <w:rFonts w:hint="eastAsia"/>
        </w:rPr>
        <w:t>　　</w:t>
      </w:r>
      <w:r>
        <w:rPr>
          <w:rFonts w:hint="eastAsia"/>
          <w:b w:val="1"/>
        </w:rPr>
        <w:t>　</w:t>
      </w:r>
      <w:r>
        <w:rPr>
          <w:rFonts w:hint="eastAsia" w:ascii="ＭＳ ゴシック" w:hAnsi="ＭＳ ゴシック" w:eastAsia="ＭＳ ゴシック"/>
          <w:b w:val="1"/>
        </w:rPr>
        <w:t>①担保提供の目的</w:t>
      </w:r>
    </w:p>
    <w:p>
      <w:pPr>
        <w:pStyle w:val="0"/>
        <w:spacing w:line="300" w:lineRule="exact"/>
        <w:ind w:left="960" w:hanging="960" w:hangingChars="400"/>
        <w:jc w:val="left"/>
        <w:rPr>
          <w:rFonts w:hint="default"/>
          <w:u w:val="none" w:color="auto"/>
        </w:rPr>
      </w:pPr>
      <w:r>
        <w:rPr>
          <w:rFonts w:hint="eastAsia"/>
        </w:rPr>
        <w:t>　　　　</w:t>
      </w:r>
      <w:r>
        <w:rPr>
          <w:rFonts w:hint="eastAsia"/>
        </w:rPr>
        <w:t xml:space="preserve">  </w:t>
      </w:r>
      <w:r>
        <w:rPr>
          <w:rFonts w:hint="eastAsia"/>
          <w:u w:val="none" w:color="auto"/>
        </w:rPr>
        <w:t>担保提供に係る借入金の目的は、社会福祉事業に充てられるものでなければならない。公益事業や収益事業のための借入金、法人役員や役員の経営する会社等の借入金、当該法人の事業とは無関係の目的のための借入金の担保に供することはできない。</w:t>
      </w:r>
    </w:p>
    <w:p>
      <w:pPr>
        <w:pStyle w:val="0"/>
        <w:spacing w:line="300" w:lineRule="exact"/>
        <w:ind w:left="960" w:hanging="960" w:hangingChars="400"/>
        <w:jc w:val="left"/>
        <w:rPr>
          <w:rFonts w:hint="default" w:ascii="ＭＳ ゴシック" w:hAnsi="ＭＳ ゴシック" w:eastAsia="ＭＳ ゴシック"/>
          <w:b w:val="1"/>
        </w:rPr>
      </w:pPr>
      <w:r>
        <w:rPr>
          <w:rFonts w:hint="eastAsia"/>
        </w:rPr>
        <w:t>　　</w:t>
      </w:r>
      <w:r>
        <w:rPr>
          <w:rFonts w:hint="eastAsia"/>
          <w:b w:val="1"/>
        </w:rPr>
        <w:t>　</w:t>
      </w:r>
      <w:r>
        <w:rPr>
          <w:rFonts w:hint="eastAsia" w:ascii="ＭＳ ゴシック" w:hAnsi="ＭＳ ゴシック" w:eastAsia="ＭＳ ゴシック"/>
          <w:b w:val="1"/>
        </w:rPr>
        <w:t>②償還計画の確実性</w:t>
      </w:r>
    </w:p>
    <w:p>
      <w:pPr>
        <w:pStyle w:val="0"/>
        <w:spacing w:line="300" w:lineRule="exact"/>
        <w:ind w:left="960" w:hanging="960" w:hangingChars="400"/>
        <w:jc w:val="left"/>
        <w:rPr>
          <w:rFonts w:hint="default"/>
        </w:rPr>
      </w:pPr>
      <w:r>
        <w:rPr>
          <w:rFonts w:hint="eastAsia"/>
        </w:rPr>
        <w:t>　　　　</w:t>
      </w:r>
      <w:r>
        <w:rPr>
          <w:rFonts w:hint="eastAsia"/>
        </w:rPr>
        <w:t xml:space="preserve">  </w:t>
      </w:r>
      <w:r>
        <w:rPr>
          <w:rFonts w:hint="eastAsia"/>
        </w:rPr>
        <w:t>当該担保提供に係る借入金について、償還財源や事業収入等を考慮し、適正な償還計画が立てられている必要がある。</w:t>
      </w:r>
    </w:p>
    <w:p>
      <w:pPr>
        <w:pStyle w:val="0"/>
        <w:spacing w:line="300" w:lineRule="exact"/>
        <w:ind w:left="960" w:hanging="960" w:hangingChars="400"/>
        <w:jc w:val="left"/>
        <w:rPr>
          <w:rFonts w:hint="default" w:ascii="ＭＳ ゴシック" w:hAnsi="ＭＳ ゴシック" w:eastAsia="ＭＳ ゴシック"/>
          <w:b w:val="1"/>
        </w:rPr>
      </w:pPr>
      <w:r>
        <w:rPr>
          <w:rFonts w:hint="eastAsia"/>
        </w:rPr>
        <w:t>　　</w:t>
      </w:r>
      <w:r>
        <w:rPr>
          <w:rFonts w:hint="eastAsia"/>
          <w:b w:val="1"/>
        </w:rPr>
        <w:t>　</w:t>
      </w:r>
      <w:r>
        <w:rPr>
          <w:rFonts w:hint="eastAsia" w:ascii="ＭＳ ゴシック" w:hAnsi="ＭＳ ゴシック" w:eastAsia="ＭＳ ゴシック"/>
          <w:b w:val="1"/>
        </w:rPr>
        <w:t>③担保提供手続の適法性</w:t>
      </w:r>
    </w:p>
    <w:p>
      <w:pPr>
        <w:pStyle w:val="0"/>
        <w:spacing w:line="300" w:lineRule="exact"/>
        <w:ind w:left="960" w:hanging="960" w:hangingChars="400"/>
        <w:jc w:val="left"/>
        <w:rPr>
          <w:rFonts w:hint="default"/>
        </w:rPr>
      </w:pPr>
      <w:r>
        <w:rPr>
          <w:rFonts w:hint="eastAsia"/>
        </w:rPr>
        <w:t>　　　　</w:t>
      </w:r>
      <w:r>
        <w:rPr>
          <w:rFonts w:hint="eastAsia"/>
        </w:rPr>
        <w:t xml:space="preserve">  </w:t>
      </w:r>
      <w:r>
        <w:rPr>
          <w:rFonts w:hint="eastAsia"/>
        </w:rPr>
        <w:t>担保提供に係る法人としての意思決定は、当該法人の定款に定める所定の手続き（理事会・評議員会の承認等）を経ている必要がある。</w:t>
      </w: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　</w:t>
      </w: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mc:AlternateContent>
          <mc:Choice Requires="wps">
            <w:drawing>
              <wp:anchor distT="0" distB="0" distL="114300" distR="114300" simplePos="0" relativeHeight="7" behindDoc="0" locked="0" layoutInCell="1" hidden="0" allowOverlap="1">
                <wp:simplePos x="0" y="0"/>
                <wp:positionH relativeFrom="column">
                  <wp:posOffset>96520</wp:posOffset>
                </wp:positionH>
                <wp:positionV relativeFrom="paragraph">
                  <wp:posOffset>-368935</wp:posOffset>
                </wp:positionV>
                <wp:extent cx="5810250" cy="2362200"/>
                <wp:effectExtent l="635" t="635" r="29845" b="10795"/>
                <wp:wrapNone/>
                <wp:docPr id="1030" name="テキスト ボックス 70"/>
                <a:graphic xmlns:a="http://schemas.openxmlformats.org/drawingml/2006/main">
                  <a:graphicData uri="http://schemas.microsoft.com/office/word/2010/wordprocessingShape">
                    <wps:wsp>
                      <wps:cNvPr id="1030" name="テキスト ボックス 70"/>
                      <wps:cNvSpPr txBox="1"/>
                      <wps:spPr>
                        <a:xfrm>
                          <a:off x="0" y="0"/>
                          <a:ext cx="5810250" cy="2362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320" w:lineRule="exact"/>
                              <w:rPr>
                                <w:rFonts w:hint="default"/>
                                <w:b w:val="1"/>
                              </w:rPr>
                            </w:pPr>
                            <w:r>
                              <w:rPr>
                                <w:rFonts w:hint="eastAsia"/>
                                <w:b w:val="1"/>
                              </w:rPr>
                              <w:t>〇　建築予定の建物について民間金融機関から貸付を受ける場合の留意事項</w:t>
                            </w:r>
                          </w:p>
                          <w:p>
                            <w:pPr>
                              <w:pStyle w:val="0"/>
                              <w:spacing w:line="320" w:lineRule="exact"/>
                              <w:ind w:left="480" w:leftChars="100" w:hanging="240" w:hangingChars="100"/>
                              <w:rPr>
                                <w:rFonts w:hint="default"/>
                              </w:rPr>
                            </w:pPr>
                            <w:r>
                              <w:rPr>
                                <w:rFonts w:hint="eastAsia"/>
                              </w:rPr>
                              <w:t>①　この場合には、建物が完成し、所有権保存登記後に抵当権設定契約が締結され、融資が実行されるのが通例である。</w:t>
                            </w:r>
                          </w:p>
                          <w:p>
                            <w:pPr>
                              <w:pStyle w:val="0"/>
                              <w:spacing w:line="320" w:lineRule="exact"/>
                              <w:ind w:left="480" w:leftChars="100" w:hanging="240" w:hangingChars="100"/>
                              <w:rPr>
                                <w:rFonts w:hint="default"/>
                              </w:rPr>
                            </w:pPr>
                            <w:r>
                              <w:rPr>
                                <w:rFonts w:hint="eastAsia"/>
                              </w:rPr>
                              <w:t>②　建物の着工前においては、建物（基本財産）は存在しないので、所轄庁においては、基本財産の担保提供承認はできない。</w:t>
                            </w:r>
                          </w:p>
                          <w:p>
                            <w:pPr>
                              <w:pStyle w:val="0"/>
                              <w:spacing w:line="320" w:lineRule="exact"/>
                              <w:ind w:left="480" w:leftChars="100" w:hanging="240" w:hangingChars="100"/>
                              <w:rPr>
                                <w:rFonts w:hint="default"/>
                              </w:rPr>
                            </w:pPr>
                            <w:r>
                              <w:rPr>
                                <w:rFonts w:hint="eastAsia"/>
                              </w:rPr>
                              <w:t>③　このような場合には、理事会において多額の借財及び抵当権設定について承認を受けるとともに所轄庁に事前の協議を行うことが適切である。</w:t>
                            </w:r>
                          </w:p>
                          <w:p>
                            <w:pPr>
                              <w:pStyle w:val="0"/>
                              <w:spacing w:line="320" w:lineRule="exact"/>
                              <w:ind w:left="480" w:leftChars="100" w:hanging="240" w:hangingChars="100"/>
                              <w:rPr>
                                <w:rFonts w:hint="default"/>
                              </w:rPr>
                            </w:pPr>
                            <w:r>
                              <w:rPr>
                                <w:rFonts w:hint="eastAsia"/>
                              </w:rPr>
                              <w:t>④　その後、建物完成後、建物所有権保存登記後に、基本財産編入の定款変更及び基本財産担保提供承認について理事会及び評議員会の承認を得て、所轄庁に速やかに定款変更届及び基本財産担保提供承認申請を行い、所轄庁においても適切に処理すべきであ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0" style="mso-position-vertical-relative:text;z-index:7;mso-wrap-distance-left:9pt;width:457.5pt;height:186pt;mso-position-horizontal-relative:text;position:absolute;margin-left:7.6pt;margin-top:-29.05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spacing w:line="320" w:lineRule="exact"/>
                        <w:rPr>
                          <w:rFonts w:hint="default"/>
                          <w:b w:val="1"/>
                        </w:rPr>
                      </w:pPr>
                      <w:r>
                        <w:rPr>
                          <w:rFonts w:hint="eastAsia"/>
                          <w:b w:val="1"/>
                        </w:rPr>
                        <w:t>〇　建築予定の建物について民間金融機関から貸付を受ける場合の留意事項</w:t>
                      </w:r>
                    </w:p>
                    <w:p>
                      <w:pPr>
                        <w:pStyle w:val="0"/>
                        <w:spacing w:line="320" w:lineRule="exact"/>
                        <w:ind w:left="480" w:leftChars="100" w:hanging="240" w:hangingChars="100"/>
                        <w:rPr>
                          <w:rFonts w:hint="default"/>
                        </w:rPr>
                      </w:pPr>
                      <w:r>
                        <w:rPr>
                          <w:rFonts w:hint="eastAsia"/>
                        </w:rPr>
                        <w:t>①　この場合には、建物が完成し、所有権保存登記後に抵当権設定契約が締結され、融資が実行されるのが通例である。</w:t>
                      </w:r>
                    </w:p>
                    <w:p>
                      <w:pPr>
                        <w:pStyle w:val="0"/>
                        <w:spacing w:line="320" w:lineRule="exact"/>
                        <w:ind w:left="480" w:leftChars="100" w:hanging="240" w:hangingChars="100"/>
                        <w:rPr>
                          <w:rFonts w:hint="default"/>
                        </w:rPr>
                      </w:pPr>
                      <w:r>
                        <w:rPr>
                          <w:rFonts w:hint="eastAsia"/>
                        </w:rPr>
                        <w:t>②　建物の着工前においては、建物（基本財産）は存在しないので、所轄庁においては、基本財産の担保提供承認はできない。</w:t>
                      </w:r>
                    </w:p>
                    <w:p>
                      <w:pPr>
                        <w:pStyle w:val="0"/>
                        <w:spacing w:line="320" w:lineRule="exact"/>
                        <w:ind w:left="480" w:leftChars="100" w:hanging="240" w:hangingChars="100"/>
                        <w:rPr>
                          <w:rFonts w:hint="default"/>
                        </w:rPr>
                      </w:pPr>
                      <w:r>
                        <w:rPr>
                          <w:rFonts w:hint="eastAsia"/>
                        </w:rPr>
                        <w:t>③　このような場合には、理事会において多額の借財及び抵当権設定について承認を受けるとともに所轄庁に事前の協議を行うことが適切である。</w:t>
                      </w:r>
                    </w:p>
                    <w:p>
                      <w:pPr>
                        <w:pStyle w:val="0"/>
                        <w:spacing w:line="320" w:lineRule="exact"/>
                        <w:ind w:left="480" w:leftChars="100" w:hanging="240" w:hangingChars="100"/>
                        <w:rPr>
                          <w:rFonts w:hint="default"/>
                        </w:rPr>
                      </w:pPr>
                      <w:r>
                        <w:rPr>
                          <w:rFonts w:hint="eastAsia"/>
                        </w:rPr>
                        <w:t>④　その後、建物完成後、建物所有権保存登記後に、基本財産編入の定款変更及び基本財産担保提供承認について理事会及び評議員会の承認を得て、所轄庁に速やかに定款変更届及び基本財産担保提供承認申請を行い、所轄庁においても適切に処理すべきである。</w:t>
                      </w:r>
                    </w:p>
                  </w:txbxContent>
                </v:textbox>
                <v:imagedata o:title=""/>
                <w10:wrap type="none" anchorx="text" anchory="text"/>
              </v:shape>
            </w:pict>
          </mc:Fallback>
        </mc:AlternateContent>
      </w: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jc w:val="left"/>
        <w:rPr>
          <w:rFonts w:hint="default" w:ascii="ＭＳ ゴシック" w:hAnsi="ＭＳ ゴシック" w:eastAsia="ＭＳ ゴシック"/>
          <w:b w:val="1"/>
        </w:rPr>
      </w:pPr>
    </w:p>
    <w:p>
      <w:pPr>
        <w:pStyle w:val="0"/>
        <w:spacing w:line="300" w:lineRule="exact"/>
        <w:jc w:val="left"/>
        <w:rPr>
          <w:rFonts w:hint="default" w:asciiTheme="minorEastAsia" w:hAnsiTheme="minorEastAsia" w:eastAsiaTheme="minorEastAsia"/>
          <w:b w:val="1"/>
        </w:rPr>
      </w:pPr>
    </w:p>
    <w:p>
      <w:pPr>
        <w:pStyle w:val="0"/>
        <w:spacing w:line="300" w:lineRule="exact"/>
        <w:jc w:val="left"/>
        <w:rPr>
          <w:rFonts w:hint="default" w:asciiTheme="minorEastAsia" w:hAnsiTheme="minorEastAsia" w:eastAsiaTheme="minorEastAsia"/>
          <w:b w:val="1"/>
        </w:rPr>
      </w:pPr>
    </w:p>
    <w:p>
      <w:pPr>
        <w:pStyle w:val="0"/>
        <w:spacing w:line="300" w:lineRule="exact"/>
        <w:jc w:val="left"/>
        <w:rPr>
          <w:rFonts w:hint="default" w:asciiTheme="minorEastAsia" w:hAnsiTheme="minorEastAsia" w:eastAsiaTheme="minorEastAsia"/>
          <w:b w:val="1"/>
        </w:rPr>
      </w:pPr>
      <w:r>
        <w:rPr>
          <w:rFonts w:hint="eastAsia" w:asciiTheme="minorEastAsia" w:hAnsiTheme="minorEastAsia" w:eastAsiaTheme="minorEastAsia"/>
          <w:b w:val="1"/>
        </w:rPr>
        <w:t>（２）基本財産処分担保提供承認申請に係る事項</w:t>
      </w:r>
    </w:p>
    <w:p>
      <w:pPr>
        <w:pStyle w:val="0"/>
        <w:autoSpaceDE w:val="0"/>
        <w:autoSpaceDN w:val="0"/>
        <w:adjustRightInd w:val="0"/>
        <w:spacing w:line="320" w:lineRule="exact"/>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①基本財産（土地）の担保設定、②基本財産（建物）の担保設定</w:t>
      </w:r>
    </w:p>
    <w:p>
      <w:pPr>
        <w:pStyle w:val="0"/>
        <w:autoSpaceDE w:val="0"/>
        <w:autoSpaceDN w:val="0"/>
        <w:adjustRightInd w:val="0"/>
        <w:spacing w:line="320" w:lineRule="exact"/>
        <w:ind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基本財産の土地及び建物について、担保に提供する場合は、基本財産の経済的価値を減少させるものであるため、担保設定する前に所轄庁の承認を得る必要がある。</w:t>
      </w:r>
    </w:p>
    <w:p>
      <w:pPr>
        <w:pStyle w:val="0"/>
        <w:autoSpaceDE w:val="0"/>
        <w:autoSpaceDN w:val="0"/>
        <w:adjustRightInd w:val="0"/>
        <w:spacing w:line="320" w:lineRule="exact"/>
        <w:ind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基本財産の担保提供の承認は、担保提供の目的の妥当性、担保提供の必要性、担保提供方法の妥当性、担保提供に係る意思決定の適法性等を考慮して判断することに留意。</w:t>
      </w:r>
    </w:p>
    <w:p>
      <w:pPr>
        <w:pStyle w:val="0"/>
        <w:autoSpaceDE w:val="0"/>
        <w:autoSpaceDN w:val="0"/>
        <w:adjustRightInd w:val="0"/>
        <w:spacing w:line="320" w:lineRule="exact"/>
        <w:jc w:val="left"/>
        <w:rPr>
          <w:rFonts w:hint="default" w:asciiTheme="minorEastAsia" w:hAnsiTheme="minorEastAsia" w:eastAsiaTheme="minorEastAsia"/>
          <w:b w:val="1"/>
          <w:kern w:val="0"/>
        </w:rPr>
      </w:pPr>
      <w:r>
        <w:rPr>
          <w:rFonts w:hint="eastAsia" w:asciiTheme="minorEastAsia" w:hAnsiTheme="minorEastAsia" w:eastAsiaTheme="minorEastAsia"/>
          <w:b w:val="1"/>
          <w:kern w:val="0"/>
        </w:rPr>
        <w:t>（３）基本財産担保承認申請の流れ</w:t>
      </w:r>
    </w:p>
    <w:p>
      <w:pPr>
        <w:pStyle w:val="0"/>
        <w:autoSpaceDE w:val="0"/>
        <w:autoSpaceDN w:val="0"/>
        <w:adjustRightInd w:val="0"/>
        <w:spacing w:line="320" w:lineRule="exact"/>
        <w:ind w:firstLine="240" w:firstLineChars="1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基本財産の担保提供が必要となった時期に、必ず事前に承認申請を行い、所轄庁の承認</w:t>
      </w:r>
    </w:p>
    <w:p>
      <w:pPr>
        <w:pStyle w:val="0"/>
        <w:autoSpaceDE w:val="0"/>
        <w:autoSpaceDN w:val="0"/>
        <w:adjustRightInd w:val="0"/>
        <w:spacing w:line="320" w:lineRule="exact"/>
        <w:jc w:val="left"/>
        <w:rPr>
          <w:rFonts w:hint="default" w:asciiTheme="minorEastAsia" w:hAnsiTheme="minorEastAsia" w:eastAsiaTheme="minorEastAsia"/>
          <w:b w:val="1"/>
          <w:kern w:val="0"/>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42545</wp:posOffset>
                </wp:positionH>
                <wp:positionV relativeFrom="paragraph">
                  <wp:posOffset>191770</wp:posOffset>
                </wp:positionV>
                <wp:extent cx="6184265" cy="1495425"/>
                <wp:effectExtent l="635" t="635" r="29845" b="10795"/>
                <wp:wrapNone/>
                <wp:docPr id="1031" name="角丸四角形 317"/>
                <a:graphic xmlns:a="http://schemas.openxmlformats.org/drawingml/2006/main">
                  <a:graphicData uri="http://schemas.microsoft.com/office/word/2010/wordprocessingShape">
                    <wps:wsp>
                      <wps:cNvPr id="1031" name="角丸四角形 317"/>
                      <wps:cNvSpPr/>
                      <wps:spPr>
                        <a:xfrm>
                          <a:off x="0" y="0"/>
                          <a:ext cx="6184265" cy="1495425"/>
                        </a:xfrm>
                        <a:prstGeom prst="roundRect">
                          <a:avLst/>
                        </a:prstGeom>
                        <a:noFill/>
                        <a:ln w="25400" cap="flat" cmpd="sng" algn="ctr">
                          <a:solidFill>
                            <a:srgbClr val="F79646"/>
                          </a:solidFill>
                          <a:prstDash val="solid"/>
                        </a:ln>
                        <a:effectLst/>
                      </wps:spPr>
                      <wps:bodyPr/>
                    </wps:wsp>
                  </a:graphicData>
                </a:graphic>
              </wp:anchor>
            </w:drawing>
          </mc:Choice>
          <mc:Fallback>
            <w:pict>
              <v:roundrect id="角丸四角形 317" style="mso-position-vertical-relative:text;z-index:11;mso-wrap-distance-left:9pt;width:486.95pt;height:117.75pt;mso-position-horizontal-relative:text;position:absolute;margin-left:3.35pt;margin-top:15.1pt;mso-wrap-distance-bottom:0pt;mso-wrap-distance-right:9pt;mso-wrap-distance-top:0pt;" o:spid="_x0000_s1031" o:allowincell="t" o:allowoverlap="t" filled="f" stroked="t" strokecolor="#f79646" strokeweight="2pt" o:spt="2" arcsize="10923f">
                <v:fill/>
                <v:stroke linestyle="single" endcap="flat" dashstyle="solid" filltype="solid"/>
                <v:textbox style="layout-flow:horizontal;"/>
                <v:imagedata o:title=""/>
                <w10:wrap type="none" anchorx="text" anchory="text"/>
              </v:roundrect>
            </w:pict>
          </mc:Fallback>
        </mc:AlternateContent>
      </w:r>
      <w:r>
        <w:rPr>
          <w:rFonts w:hint="eastAsia" w:asciiTheme="minorEastAsia" w:hAnsiTheme="minorEastAsia" w:eastAsiaTheme="minorEastAsia"/>
          <w:color w:val="000000"/>
          <w:kern w:val="0"/>
        </w:rPr>
        <w:t>を受ける必要がある。</w: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①基本財産の担保提供内容を整理した上、法人担当課まで事前連絡を行う。</w:t>
      </w:r>
    </w:p>
    <w:p>
      <w:pPr>
        <w:pStyle w:val="0"/>
        <w:autoSpaceDE w:val="0"/>
        <w:autoSpaceDN w:val="0"/>
        <w:adjustRightInd w:val="0"/>
        <w:spacing w:line="320" w:lineRule="exact"/>
        <w:ind w:left="480" w:left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②理事会で、基本財産担保提供について決議するとともに、評議員会の開催（日時・場所及び議題・議案（基本財産の担保提供に関する議案））を決議する。</w: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③評議員会で、基本財産の担保提供について決議する。</w:t>
      </w:r>
    </w:p>
    <w:p>
      <w:pPr>
        <w:pStyle w:val="0"/>
        <w:autoSpaceDE w:val="0"/>
        <w:autoSpaceDN w:val="0"/>
        <w:adjustRightInd w:val="0"/>
        <w:spacing w:line="320" w:lineRule="exact"/>
        <w:ind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④「基本財産担保提供承認申請書」を必要な書類とともに提出する。</w:t>
      </w:r>
    </w:p>
    <w:p>
      <w:pPr>
        <w:pStyle w:val="0"/>
        <w:autoSpaceDE w:val="0"/>
        <w:autoSpaceDN w:val="0"/>
        <w:adjustRightInd w:val="0"/>
        <w:spacing w:line="320" w:lineRule="exact"/>
        <w:ind w:left="240" w:leftChars="100"/>
        <w:jc w:val="left"/>
        <w:rPr>
          <w:rFonts w:hint="default" w:asciiTheme="minorEastAsia" w:hAnsiTheme="minorEastAsia" w:eastAsiaTheme="minorEastAsia"/>
          <w:kern w:val="0"/>
        </w:rPr>
      </w:pPr>
      <w:r>
        <w:rPr>
          <w:rFonts w:hint="eastAsia" w:asciiTheme="minorEastAsia" w:hAnsiTheme="minorEastAsia" w:eastAsiaTheme="minorEastAsia"/>
          <w:kern w:val="0"/>
        </w:rPr>
        <w:t>※所轄庁の承認日以降において、当該基本財産の担保提供が実施可能となる。このため、承認日以降に、当該基本財産を担保に設定すること。</w:t>
      </w:r>
    </w:p>
    <w:p>
      <w:pPr>
        <w:pStyle w:val="0"/>
        <w:spacing w:line="300" w:lineRule="exact"/>
        <w:ind w:firstLine="482" w:firstLineChars="200"/>
        <w:jc w:val="left"/>
        <w:rPr>
          <w:rFonts w:hint="default" w:asciiTheme="minorEastAsia" w:hAnsiTheme="minorEastAsia" w:eastAsiaTheme="minorEastAsia"/>
          <w:b w:val="1"/>
        </w:rPr>
      </w:pPr>
    </w:p>
    <w:p>
      <w:pPr>
        <w:pStyle w:val="0"/>
        <w:autoSpaceDE w:val="0"/>
        <w:autoSpaceDN w:val="0"/>
        <w:adjustRightInd w:val="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（４）</w:t>
      </w:r>
      <w:r>
        <w:rPr>
          <w:rFonts w:hint="default" w:asciiTheme="majorEastAsia" w:hAnsiTheme="majorEastAsia" w:eastAsiaTheme="majorEastAsia"/>
          <w:b w:val="1"/>
          <w:kern w:val="0"/>
        </w:rPr>
        <w:t xml:space="preserve"> </w:t>
      </w:r>
      <w:r>
        <w:rPr>
          <w:rFonts w:hint="eastAsia" w:asciiTheme="majorEastAsia" w:hAnsiTheme="majorEastAsia" w:eastAsiaTheme="majorEastAsia"/>
          <w:b w:val="1"/>
          <w:kern w:val="0"/>
        </w:rPr>
        <w:t>提出書類</w:t>
      </w:r>
    </w:p>
    <w:p>
      <w:pPr>
        <w:pStyle w:val="0"/>
        <w:autoSpaceDE w:val="0"/>
        <w:autoSpaceDN w:val="0"/>
        <w:adjustRightInd w:val="0"/>
        <w:ind w:firstLine="482" w:firstLineChars="200"/>
        <w:jc w:val="left"/>
        <w:rPr>
          <w:rFonts w:hint="default" w:asciiTheme="majorEastAsia" w:hAnsiTheme="majorEastAsia" w:eastAsiaTheme="majorEastAsia"/>
          <w:b w:val="1"/>
          <w:kern w:val="0"/>
        </w:rPr>
      </w:pPr>
      <w:r>
        <w:rPr>
          <w:rFonts w:hint="eastAsia" w:asciiTheme="majorEastAsia" w:hAnsiTheme="majorEastAsia" w:eastAsiaTheme="majorEastAsia"/>
          <w:b w:val="1"/>
          <w:kern w:val="0"/>
        </w:rPr>
        <w:t>ア　提出書類一覧表</w:t>
      </w:r>
    </w:p>
    <w:p>
      <w:pPr>
        <w:pStyle w:val="0"/>
        <w:ind w:left="1020" w:leftChars="150" w:hanging="660" w:hangingChars="300"/>
        <w:jc w:val="left"/>
        <w:rPr>
          <w:rFonts w:hint="default" w:asciiTheme="minorEastAsia" w:hAnsiTheme="minorEastAsia" w:eastAsiaTheme="minorEastAsia"/>
          <w:kern w:val="0"/>
        </w:rPr>
      </w:pPr>
      <w:r>
        <w:rPr>
          <w:rFonts w:hint="eastAsia" w:asciiTheme="minorEastAsia" w:hAnsiTheme="minorEastAsia" w:eastAsiaTheme="minorEastAsia"/>
          <w:kern w:val="0"/>
          <w:sz w:val="22"/>
        </w:rPr>
        <w:t>　（ア）</w:t>
      </w:r>
      <w:r>
        <w:rPr>
          <w:rFonts w:hint="eastAsia" w:asciiTheme="minorEastAsia" w:hAnsiTheme="minorEastAsia" w:eastAsiaTheme="minorEastAsia"/>
          <w:kern w:val="0"/>
          <w:u w:val="single" w:color="auto"/>
        </w:rPr>
        <w:t>別紙「基本財産担保提供承認申請書類一覧表」</w:t>
      </w:r>
      <w:r>
        <w:rPr>
          <w:rFonts w:hint="eastAsia"/>
          <w:u w:val="single" w:color="auto"/>
        </w:rPr>
        <w:t>及び「チェックリスト」を参照</w:t>
      </w:r>
      <w:r>
        <w:rPr>
          <w:rFonts w:hint="eastAsia" w:asciiTheme="minorEastAsia" w:hAnsiTheme="minorEastAsia" w:eastAsiaTheme="minorEastAsia"/>
          <w:kern w:val="0"/>
        </w:rPr>
        <w:t>すること。</w:t>
      </w:r>
    </w:p>
    <w:p>
      <w:pPr>
        <w:pStyle w:val="0"/>
        <w:ind w:left="1200" w:leftChars="400" w:hanging="240" w:hangingChars="100"/>
        <w:rPr>
          <w:rFonts w:hint="default" w:asciiTheme="minorEastAsia" w:hAnsiTheme="minorEastAsia" w:eastAsiaTheme="minorEastAsia"/>
          <w:b w:val="1"/>
        </w:rPr>
      </w:pPr>
      <w:r>
        <w:rPr>
          <w:rFonts w:hint="eastAsia" w:asciiTheme="minorEastAsia" w:hAnsiTheme="minorEastAsia" w:eastAsiaTheme="minorEastAsia"/>
          <w:color w:val="000000"/>
          <w:kern w:val="0"/>
        </w:rPr>
        <w:t>（○印…必要な書類、△印…該当する場合のみ必要な書類）</w:t>
      </w:r>
    </w:p>
    <w:p>
      <w:pPr>
        <w:pStyle w:val="0"/>
        <w:autoSpaceDE w:val="0"/>
        <w:autoSpaceDN w:val="0"/>
        <w:adjustRightInd w:val="0"/>
        <w:ind w:left="480" w:leftChars="200" w:firstLine="720" w:firstLineChars="3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書類一覧表のうち、必要なものについて一覧表の順に並べて２部提出すること。</w:t>
      </w:r>
    </w:p>
    <w:p>
      <w:pPr>
        <w:pStyle w:val="0"/>
        <w:autoSpaceDE w:val="0"/>
        <w:autoSpaceDN w:val="0"/>
        <w:adjustRightInd w:val="0"/>
        <w:ind w:left="480" w:left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（イ）官公庁等が発行する書類は、正本は原本を添付し、副本は写しを添付すること。）</w:t>
      </w:r>
    </w:p>
    <w:p>
      <w:pPr>
        <w:pStyle w:val="0"/>
        <w:ind w:firstLine="482" w:firstLineChars="200"/>
        <w:jc w:val="left"/>
        <w:rPr>
          <w:rFonts w:hint="default" w:asciiTheme="majorEastAsia" w:hAnsiTheme="majorEastAsia" w:eastAsiaTheme="majorEastAsia"/>
          <w:b w:val="1"/>
        </w:rPr>
      </w:pPr>
      <w:r>
        <w:rPr>
          <w:rFonts w:hint="eastAsia" w:asciiTheme="majorEastAsia" w:hAnsiTheme="majorEastAsia" w:eastAsiaTheme="majorEastAsia"/>
          <w:b w:val="1"/>
        </w:rPr>
        <w:t>イ　提出先</w:t>
      </w:r>
    </w:p>
    <w:p>
      <w:pPr>
        <w:pStyle w:val="0"/>
        <w:ind w:firstLine="240" w:firstLineChars="100"/>
        <w:jc w:val="left"/>
        <w:rPr>
          <w:rFonts w:hint="default"/>
        </w:rPr>
      </w:pPr>
      <w:r>
        <w:rPr>
          <w:rFonts w:hint="eastAsia"/>
        </w:rPr>
        <w:t>　（ア）法人所轄庁が県の場合（提出書類の宛先等）</w:t>
      </w:r>
    </w:p>
    <w:p>
      <w:pPr>
        <w:pStyle w:val="0"/>
        <w:jc w:val="left"/>
        <w:rPr>
          <w:rFonts w:hint="default"/>
        </w:rPr>
      </w:pPr>
      <w:r>
        <w:rPr>
          <w:rFonts w:hint="eastAsia"/>
        </w:rPr>
        <w:t xml:space="preserve">  </w:t>
      </w:r>
      <w:r>
        <w:rPr>
          <w:rFonts w:hint="eastAsia"/>
        </w:rPr>
        <w:t>　　　○宛　先</w:t>
      </w:r>
      <w:r>
        <w:rPr>
          <w:rFonts w:hint="eastAsia"/>
        </w:rPr>
        <w:t xml:space="preserve"> </w:t>
      </w:r>
      <w:r>
        <w:rPr>
          <w:rFonts w:hint="eastAsia"/>
        </w:rPr>
        <w:t>「広島県健康福祉局医療介護基盤課法人指導・老人福祉施設グループ」</w:t>
      </w:r>
    </w:p>
    <w:p>
      <w:pPr>
        <w:pStyle w:val="0"/>
        <w:ind w:firstLine="960" w:firstLineChars="400"/>
        <w:jc w:val="left"/>
        <w:rPr>
          <w:rFonts w:hint="default" w:asciiTheme="minorEastAsia" w:hAnsiTheme="minorEastAsia" w:eastAsiaTheme="minorEastAsia"/>
        </w:rPr>
      </w:pPr>
      <w:r>
        <w:rPr>
          <w:rFonts w:hint="eastAsia"/>
        </w:rPr>
        <w:t>○住　所</w:t>
      </w:r>
      <w:r>
        <w:rPr>
          <w:rFonts w:hint="eastAsia" w:asciiTheme="minorEastAsia" w:hAnsiTheme="minorEastAsia" w:eastAsiaTheme="minorEastAsia"/>
        </w:rPr>
        <w:t>　〒</w:t>
      </w:r>
      <w:r>
        <w:rPr>
          <w:rFonts w:hint="eastAsia" w:asciiTheme="minorEastAsia" w:hAnsiTheme="minorEastAsia" w:eastAsiaTheme="minorEastAsia"/>
        </w:rPr>
        <w:t>730</w:t>
      </w:r>
      <w:r>
        <w:rPr>
          <w:rFonts w:hint="eastAsia" w:asciiTheme="minorEastAsia" w:hAnsiTheme="minorEastAsia" w:eastAsiaTheme="minorEastAsia"/>
        </w:rPr>
        <w:t>－</w:t>
      </w:r>
      <w:r>
        <w:rPr>
          <w:rFonts w:hint="eastAsia" w:asciiTheme="minorEastAsia" w:hAnsiTheme="minorEastAsia" w:eastAsiaTheme="minorEastAsia"/>
        </w:rPr>
        <w:t>8511</w:t>
      </w:r>
      <w:r>
        <w:rPr>
          <w:rFonts w:hint="eastAsia" w:asciiTheme="minorEastAsia" w:hAnsiTheme="minorEastAsia" w:eastAsiaTheme="minorEastAsia"/>
        </w:rPr>
        <w:t>　広島市中区基町</w:t>
      </w:r>
      <w:r>
        <w:rPr>
          <w:rFonts w:hint="eastAsia" w:asciiTheme="minorEastAsia" w:hAnsiTheme="minorEastAsia" w:eastAsiaTheme="minorEastAsia"/>
        </w:rPr>
        <w:t>10</w:t>
      </w:r>
      <w:r>
        <w:rPr>
          <w:rFonts w:hint="eastAsia" w:asciiTheme="minorEastAsia" w:hAnsiTheme="minorEastAsia" w:eastAsiaTheme="minorEastAsia"/>
        </w:rPr>
        <w:t>番</w:t>
      </w:r>
      <w:r>
        <w:rPr>
          <w:rFonts w:hint="eastAsia" w:asciiTheme="minorEastAsia" w:hAnsiTheme="minorEastAsia" w:eastAsiaTheme="minorEastAsia"/>
        </w:rPr>
        <w:t>52</w:t>
      </w:r>
      <w:r>
        <w:rPr>
          <w:rFonts w:hint="eastAsia" w:asciiTheme="minorEastAsia" w:hAnsiTheme="minorEastAsia" w:eastAsiaTheme="minorEastAsia"/>
        </w:rPr>
        <w:t>号</w:t>
      </w:r>
    </w:p>
    <w:p>
      <w:pPr>
        <w:pStyle w:val="0"/>
        <w:ind w:firstLine="960" w:firstLineChars="400"/>
        <w:jc w:val="left"/>
        <w:rPr>
          <w:rFonts w:hint="default" w:asciiTheme="minorEastAsia" w:hAnsiTheme="minorEastAsia" w:eastAsiaTheme="minorEastAsia"/>
        </w:rPr>
      </w:pPr>
      <w:r>
        <w:rPr>
          <w:rFonts w:hint="eastAsia" w:asciiTheme="minorEastAsia" w:hAnsiTheme="minorEastAsia" w:eastAsiaTheme="minorEastAsia"/>
        </w:rPr>
        <w:t>○電　話　</w:t>
      </w:r>
      <w:r>
        <w:rPr>
          <w:rFonts w:hint="eastAsia" w:asciiTheme="minorEastAsia" w:hAnsiTheme="minorEastAsia" w:eastAsiaTheme="minorEastAsia"/>
        </w:rPr>
        <w:t>082</w:t>
      </w:r>
      <w:r>
        <w:rPr>
          <w:rFonts w:hint="eastAsia" w:asciiTheme="minorEastAsia" w:hAnsiTheme="minorEastAsia" w:eastAsiaTheme="minorEastAsia"/>
        </w:rPr>
        <w:t>－</w:t>
      </w:r>
      <w:r>
        <w:rPr>
          <w:rFonts w:hint="eastAsia" w:asciiTheme="minorEastAsia" w:hAnsiTheme="minorEastAsia" w:eastAsiaTheme="minorEastAsia"/>
        </w:rPr>
        <w:t>513</w:t>
      </w:r>
      <w:r>
        <w:rPr>
          <w:rFonts w:hint="eastAsia" w:asciiTheme="minorEastAsia" w:hAnsiTheme="minorEastAsia" w:eastAsiaTheme="minorEastAsia"/>
        </w:rPr>
        <w:t>－</w:t>
      </w:r>
      <w:r>
        <w:rPr>
          <w:rFonts w:hint="eastAsia" w:asciiTheme="minorEastAsia" w:hAnsiTheme="minorEastAsia" w:eastAsiaTheme="minorEastAsia"/>
        </w:rPr>
        <w:t>3149</w:t>
      </w:r>
      <w:r>
        <w:rPr>
          <w:rFonts w:hint="eastAsia" w:asciiTheme="minorEastAsia" w:hAnsiTheme="minorEastAsia" w:eastAsiaTheme="minorEastAsia"/>
        </w:rPr>
        <w:t>（ダイヤルイン）</w:t>
      </w:r>
    </w:p>
    <w:p>
      <w:pPr>
        <w:pStyle w:val="0"/>
        <w:ind w:left="436"/>
        <w:jc w:val="left"/>
        <w:rPr>
          <w:rFonts w:hint="default"/>
        </w:rPr>
      </w:pPr>
      <w:r>
        <w:rPr>
          <w:rFonts w:hint="eastAsia"/>
        </w:rPr>
        <w:t>（イ）法人所轄庁が市町の場合　</w:t>
      </w:r>
    </w:p>
    <w:p>
      <w:pPr>
        <w:pStyle w:val="0"/>
        <w:ind w:left="436" w:firstLine="960" w:firstLineChars="400"/>
        <w:jc w:val="left"/>
        <w:rPr>
          <w:rFonts w:hint="default"/>
        </w:rPr>
      </w:pPr>
      <w:r>
        <w:rPr>
          <w:rFonts w:hint="eastAsia"/>
        </w:rPr>
        <w:t>市町の社会福祉法人担当課に事前相談したうえで、提出すること。</w:t>
      </w:r>
    </w:p>
    <w:p>
      <w:pPr>
        <w:pStyle w:val="0"/>
        <w:ind w:firstLine="482" w:firstLineChars="200"/>
        <w:jc w:val="left"/>
        <w:rPr>
          <w:rFonts w:hint="default"/>
        </w:rPr>
      </w:pPr>
      <w:r>
        <w:rPr>
          <w:rFonts w:hint="eastAsia" w:asciiTheme="majorEastAsia" w:hAnsiTheme="majorEastAsia" w:eastAsiaTheme="majorEastAsia"/>
          <w:b w:val="1"/>
        </w:rPr>
        <w:t>ウ　提出部数　２部</w:t>
      </w:r>
      <w:r>
        <w:rPr>
          <w:rFonts w:hint="eastAsia" w:asciiTheme="majorEastAsia" w:hAnsiTheme="majorEastAsia" w:eastAsiaTheme="majorEastAsia"/>
        </w:rPr>
        <w:t>（正本１部・副本１部）</w:t>
      </w:r>
    </w:p>
    <w:p>
      <w:pPr>
        <w:pStyle w:val="0"/>
        <w:ind w:left="720" w:hanging="720" w:hangingChars="300"/>
        <w:jc w:val="left"/>
        <w:rPr>
          <w:rFonts w:hint="default"/>
        </w:rPr>
      </w:pPr>
      <w:r>
        <w:rPr>
          <w:rFonts w:hint="eastAsia"/>
        </w:rPr>
        <w:t>　　○Ａ４サイズに「基本財産担保提供承認</w:t>
      </w:r>
      <w:r>
        <w:rPr>
          <w:rFonts w:hint="eastAsia" w:asciiTheme="minorEastAsia" w:hAnsiTheme="minorEastAsia" w:eastAsiaTheme="minorEastAsia"/>
          <w:kern w:val="0"/>
        </w:rPr>
        <w:t>申請</w:t>
      </w:r>
      <w:r>
        <w:rPr>
          <w:rFonts w:hint="eastAsia"/>
        </w:rPr>
        <w:t>書類一覧表」の順に綴じて提出すること。</w:t>
      </w:r>
    </w:p>
    <w:p>
      <w:pPr>
        <w:pStyle w:val="0"/>
        <w:ind w:firstLine="480" w:firstLineChars="200"/>
        <w:jc w:val="left"/>
        <w:rPr>
          <w:rFonts w:hint="default" w:ascii="ＭＳ Ｐゴシック" w:hAnsi="ＭＳ Ｐゴシック" w:eastAsia="ＭＳ Ｐゴシック"/>
          <w:kern w:val="0"/>
          <w:sz w:val="22"/>
        </w:rPr>
      </w:pPr>
      <w:r>
        <w:rPr>
          <w:rFonts w:hint="eastAsia" w:asciiTheme="minorEastAsia" w:hAnsiTheme="minorEastAsia" w:eastAsiaTheme="minorEastAsia"/>
          <w:color w:val="000000"/>
          <w:kern w:val="0"/>
        </w:rPr>
        <w:t>○申請書の次に、添付書類目録（添付書類の名称を記載した書類）を添付すること。</w:t>
      </w:r>
    </w:p>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別紙　　　　　　　　　　　基本財産担保提供承認申請書類一覧表</w:t>
      </w:r>
    </w:p>
    <w:p>
      <w:pPr>
        <w:pStyle w:val="0"/>
        <w:ind w:left="660" w:hanging="660" w:hangingChars="300"/>
        <w:jc w:val="center"/>
        <w:rPr>
          <w:rFonts w:hint="default" w:ascii="ＭＳ Ｐゴシック" w:hAnsi="ＭＳ Ｐゴシック" w:eastAsia="ＭＳ Ｐゴシック"/>
          <w:sz w:val="22"/>
        </w:rPr>
      </w:pPr>
    </w:p>
    <w:tbl>
      <w:tblPr>
        <w:tblStyle w:val="11"/>
        <w:tblW w:w="10207" w:type="dxa"/>
        <w:tblInd w:w="-327" w:type="dxa"/>
        <w:tblLayout w:type="fixed"/>
        <w:tblCellMar>
          <w:left w:w="99" w:type="dxa"/>
          <w:right w:w="99" w:type="dxa"/>
        </w:tblCellMar>
        <w:tblLook w:firstRow="0" w:lastRow="0" w:firstColumn="0" w:lastColumn="0" w:noHBand="0" w:noVBand="0" w:val="0000"/>
      </w:tblPr>
      <w:tblGrid>
        <w:gridCol w:w="426"/>
        <w:gridCol w:w="480"/>
        <w:gridCol w:w="2796"/>
        <w:gridCol w:w="1402"/>
        <w:gridCol w:w="1276"/>
        <w:gridCol w:w="1276"/>
        <w:gridCol w:w="2551"/>
      </w:tblGrid>
      <w:tr>
        <w:trPr>
          <w:trHeight w:val="647" w:hRule="atLeast"/>
        </w:trPr>
        <w:tc>
          <w:tcPr>
            <w:tcW w:w="3702"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default" w:ascii="ＭＳ Ｐゴシック" w:hAnsi="ＭＳ Ｐゴシック" w:eastAsia="ＭＳ Ｐゴシック"/>
                <w:kern w:val="0"/>
                <w:sz w:val="22"/>
              </w:rPr>
              <mc:AlternateContent>
                <mc:Choice Requires="wps">
                  <w:drawing>
                    <wp:anchor distT="0" distB="0" distL="114300" distR="114300" simplePos="0" relativeHeight="10" behindDoc="0" locked="0" layoutInCell="1" hidden="0" allowOverlap="1">
                      <wp:simplePos x="0" y="0"/>
                      <wp:positionH relativeFrom="column">
                        <wp:posOffset>1270</wp:posOffset>
                      </wp:positionH>
                      <wp:positionV relativeFrom="paragraph">
                        <wp:posOffset>-1270</wp:posOffset>
                      </wp:positionV>
                      <wp:extent cx="2291715" cy="652780"/>
                      <wp:effectExtent l="635" t="635" r="29845" b="10795"/>
                      <wp:wrapNone/>
                      <wp:docPr id="1032" name="Line 25"/>
                      <a:graphic xmlns:a="http://schemas.openxmlformats.org/drawingml/2006/main">
                        <a:graphicData uri="http://schemas.microsoft.com/office/word/2010/wordprocessingShape">
                          <wps:wsp>
                            <wps:cNvPr id="1032" name="Line 25"/>
                            <wps:cNvSpPr>
                              <a:spLocks noChangeShapeType="1"/>
                            </wps:cNvSpPr>
                            <wps:spPr>
                              <a:xfrm>
                                <a:off x="0" y="0"/>
                                <a:ext cx="2291715" cy="652780"/>
                              </a:xfrm>
                              <a:prstGeom prst="line">
                                <a:avLst/>
                              </a:prstGeom>
                              <a:noFill/>
                              <a:ln w="9525">
                                <a:solidFill>
                                  <a:srgbClr val="000000"/>
                                </a:solidFill>
                                <a:round/>
                                <a:headEnd/>
                                <a:tailEnd/>
                              </a:ln>
                            </wps:spPr>
                            <wps:bodyPr/>
                          </wps:wsp>
                        </a:graphicData>
                      </a:graphic>
                    </wp:anchor>
                  </w:drawing>
                </mc:Choice>
                <mc:Fallback>
                  <w:pict>
                    <v:line id="Line 25" style="mso-wrap-distance-top:0pt;mso-position-vertical-relative:text;z-index:10;mso-position-horizontal-relative:text;position:absolute;mso-wrap-distance-bottom:0pt;mso-wrap-distance-left:9pt;mso-wrap-distance-right:9pt;" o:spid="_x0000_s1032" o:allowincell="t" o:allowoverlap="t" filled="f" stroked="t" strokecolor="#000000" strokeweight="0.75pt" o:spt="20" from="0.1pt,-0.1pt" to="180.55pt,51.3pt">
                      <v:fill/>
                      <v:stroke filltype="solid"/>
                      <v:textbox style="layout-flow:horizontal;"/>
                      <v:imagedata o:title=""/>
                      <o:lock v:ext="edit" shapetype="t"/>
                      <w10:wrap type="none" anchorx="text" anchory="text"/>
                    </v:line>
                  </w:pict>
                </mc:Fallback>
              </mc:AlternateContent>
            </w:r>
            <w:r>
              <w:rPr>
                <w:rFonts w:hint="eastAsia" w:ascii="ＭＳ Ｐゴシック" w:hAnsi="ＭＳ Ｐゴシック" w:eastAsia="ＭＳ Ｐゴシック"/>
                <w:kern w:val="0"/>
                <w:sz w:val="22"/>
              </w:rPr>
              <w:t>　</w:t>
            </w:r>
            <w:r>
              <w:rPr>
                <w:rFonts w:hint="eastAsia" w:ascii="ＭＳ Ｐゴシック" w:hAnsi="ＭＳ Ｐゴシック" w:eastAsia="ＭＳ Ｐゴシック"/>
                <w:kern w:val="0"/>
                <w:sz w:val="18"/>
              </w:rPr>
              <w:t>　　　　　　　区分</w:t>
            </w:r>
          </w:p>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p>
            <w:pPr>
              <w:pStyle w:val="0"/>
              <w:jc w:val="left"/>
              <w:rPr>
                <w:rFonts w:hint="default" w:ascii="ＭＳ Ｐゴシック" w:hAnsi="ＭＳ Ｐゴシック" w:eastAsia="ＭＳ Ｐゴシック"/>
                <w:kern w:val="0"/>
                <w:sz w:val="18"/>
              </w:rPr>
            </w:pPr>
          </w:p>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　　添付書類</w:t>
            </w:r>
          </w:p>
        </w:tc>
        <w:tc>
          <w:tcPr>
            <w:tcW w:w="1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施設建設・不動産購入資金の借入</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運転資金</w:t>
            </w:r>
          </w:p>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の借入</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担保物件の</w:t>
            </w:r>
          </w:p>
          <w:p>
            <w:pPr>
              <w:pStyle w:val="0"/>
              <w:widowControl w:val="1"/>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変更</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備　　　考</w:t>
            </w:r>
          </w:p>
        </w:tc>
      </w:tr>
      <w:tr>
        <w:trPr>
          <w:trHeight w:val="415"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１</w:t>
            </w:r>
          </w:p>
        </w:tc>
        <w:tc>
          <w:tcPr>
            <w:tcW w:w="48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基本書類</w:t>
            </w: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基本財産担保提供承認申請書</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（別紙様式１）</w:t>
            </w:r>
          </w:p>
        </w:tc>
      </w:tr>
      <w:tr>
        <w:trPr>
          <w:trHeight w:val="415"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２</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添付書類目録</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（別紙ひな型）</w:t>
            </w:r>
          </w:p>
        </w:tc>
      </w:tr>
      <w:tr>
        <w:trPr>
          <w:trHeight w:val="420"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３</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理事会議事録（写）</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374"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４</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評議員会議事録（写）</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p>
        </w:tc>
      </w:tr>
      <w:tr>
        <w:trPr>
          <w:trHeight w:val="365"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５</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決算書</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（法人全体の計算書類・注記・財産目録）</w:t>
            </w:r>
          </w:p>
        </w:tc>
      </w:tr>
      <w:tr>
        <w:trPr>
          <w:trHeight w:val="409"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６</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不動産登記事項証明書</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１部は原本、１部は写</w:t>
            </w:r>
          </w:p>
        </w:tc>
      </w:tr>
      <w:tr>
        <w:trPr>
          <w:trHeight w:val="459"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７</w:t>
            </w:r>
          </w:p>
        </w:tc>
        <w:tc>
          <w:tcPr>
            <w:tcW w:w="4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9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定款</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現行の定款</w:t>
            </w:r>
          </w:p>
        </w:tc>
      </w:tr>
      <w:tr>
        <w:trPr>
          <w:trHeight w:val="355"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８</w:t>
            </w:r>
          </w:p>
        </w:tc>
        <w:tc>
          <w:tcPr>
            <w:tcW w:w="4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資金計画関係書類</w:t>
            </w: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資金計画書</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326"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９</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補助金決定通知書（写）</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05"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10</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助成金決定通知書（写）</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390"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11</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借入金決定通知書</w:t>
            </w:r>
            <w:r>
              <w:rPr>
                <w:rFonts w:hint="eastAsia" w:ascii="ＭＳ Ｐゴシック" w:hAnsi="ＭＳ Ｐゴシック" w:eastAsia="ＭＳ Ｐゴシック"/>
                <w:kern w:val="0"/>
                <w:sz w:val="18"/>
              </w:rPr>
              <w:t>(</w:t>
            </w:r>
            <w:r>
              <w:rPr>
                <w:rFonts w:hint="eastAsia" w:ascii="ＭＳ Ｐゴシック" w:hAnsi="ＭＳ Ｐゴシック" w:eastAsia="ＭＳ Ｐゴシック"/>
                <w:kern w:val="0"/>
                <w:sz w:val="18"/>
              </w:rPr>
              <w:t>写</w:t>
            </w:r>
            <w:r>
              <w:rPr>
                <w:rFonts w:hint="eastAsia" w:ascii="ＭＳ Ｐゴシック" w:hAnsi="ＭＳ Ｐゴシック" w:eastAsia="ＭＳ Ｐゴシック"/>
                <w:kern w:val="0"/>
                <w:sz w:val="18"/>
              </w:rPr>
              <w:t>)</w:t>
            </w:r>
            <w:r>
              <w:rPr>
                <w:rFonts w:hint="eastAsia" w:ascii="ＭＳ Ｐゴシック" w:hAnsi="ＭＳ Ｐゴシック" w:eastAsia="ＭＳ Ｐゴシック"/>
                <w:kern w:val="0"/>
                <w:sz w:val="18"/>
              </w:rPr>
              <w:t>又は借入金申込の受理証明書（写）</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p>
        </w:tc>
      </w:tr>
      <w:tr>
        <w:trPr>
          <w:trHeight w:val="297"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12</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金銭消費貸借契約書（写）又は融資証明書（写）</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15"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13</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法人自己資金寄附者の贈与契約書（写）及び領収書（写）</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56"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14</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法人自己資金寄附者の身分証明書・印鑑登録証明書、</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p>
        </w:tc>
      </w:tr>
      <w:tr>
        <w:trPr>
          <w:trHeight w:val="692" w:hRule="atLeast"/>
        </w:trPr>
        <w:tc>
          <w:tcPr>
            <w:tcW w:w="426"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15</w:t>
            </w:r>
          </w:p>
        </w:tc>
        <w:tc>
          <w:tcPr>
            <w:tcW w:w="4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法人自己資金寄附者の預金残高証明書及び通帳の写し（表紙及び残高のページの写し）</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p>
        </w:tc>
      </w:tr>
      <w:tr>
        <w:trPr>
          <w:trHeight w:val="609"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16</w:t>
            </w:r>
          </w:p>
        </w:tc>
        <w:tc>
          <w:tcPr>
            <w:tcW w:w="4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償還財源関係書類</w:t>
            </w:r>
          </w:p>
        </w:tc>
        <w:tc>
          <w:tcPr>
            <w:tcW w:w="279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償還計画表</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601" w:hRule="atLeast"/>
        </w:trPr>
        <w:tc>
          <w:tcPr>
            <w:tcW w:w="426" w:type="dxa"/>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17</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p>
        </w:tc>
        <w:tc>
          <w:tcPr>
            <w:tcW w:w="279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借入金償還金贈与契約書（写）</w:t>
            </w:r>
          </w:p>
        </w:tc>
        <w:tc>
          <w:tcPr>
            <w:tcW w:w="1402"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357" w:hRule="atLeast"/>
        </w:trPr>
        <w:tc>
          <w:tcPr>
            <w:tcW w:w="42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18</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18"/>
              </w:rPr>
            </w:pPr>
          </w:p>
        </w:tc>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償還金寄附者の印鑑登録証明書・所得証明書</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545" w:hRule="atLeast"/>
        </w:trPr>
        <w:tc>
          <w:tcPr>
            <w:tcW w:w="426"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19</w:t>
            </w:r>
          </w:p>
        </w:tc>
        <w:tc>
          <w:tcPr>
            <w:tcW w:w="4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施設整備関係書類</w:t>
            </w:r>
          </w:p>
        </w:tc>
        <w:tc>
          <w:tcPr>
            <w:tcW w:w="2796" w:type="dxa"/>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工事関係見積書（写）、契約書（写）</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86"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20</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796" w:type="dxa"/>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売買関係見積書（写）、契約書（写）</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15"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21</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79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図面</w:t>
            </w:r>
            <w:r>
              <w:rPr>
                <w:rFonts w:hint="eastAsia" w:ascii="ＭＳ Ｐゴシック" w:hAnsi="ＭＳ Ｐゴシック" w:eastAsia="ＭＳ Ｐゴシック"/>
                <w:kern w:val="0"/>
                <w:sz w:val="18"/>
              </w:rPr>
              <w:t>(</w:t>
            </w:r>
            <w:r>
              <w:rPr>
                <w:rFonts w:hint="eastAsia" w:ascii="ＭＳ Ｐゴシック" w:hAnsi="ＭＳ Ｐゴシック" w:eastAsia="ＭＳ Ｐゴシック"/>
                <w:kern w:val="0"/>
                <w:sz w:val="18"/>
              </w:rPr>
              <w:t>位置図、配置図、平面図</w:t>
            </w:r>
            <w:r>
              <w:rPr>
                <w:rFonts w:hint="eastAsia" w:ascii="ＭＳ Ｐゴシック" w:hAnsi="ＭＳ Ｐゴシック" w:eastAsia="ＭＳ Ｐゴシック"/>
                <w:kern w:val="0"/>
                <w:sz w:val="18"/>
              </w:rPr>
              <w:t>)</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22" w:hRule="atLeast"/>
        </w:trPr>
        <w:tc>
          <w:tcPr>
            <w:tcW w:w="4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22</w:t>
            </w:r>
          </w:p>
        </w:tc>
        <w:tc>
          <w:tcPr>
            <w:tcW w:w="48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79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土地の公図</w:t>
            </w:r>
          </w:p>
        </w:tc>
        <w:tc>
          <w:tcPr>
            <w:tcW w:w="14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39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23</w:t>
            </w:r>
          </w:p>
        </w:tc>
        <w:tc>
          <w:tcPr>
            <w:tcW w:w="48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79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事業計画書（施設整備関係）</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8"/>
              </w:rPr>
            </w:pPr>
          </w:p>
        </w:tc>
      </w:tr>
      <w:tr>
        <w:trPr>
          <w:trHeight w:val="423" w:hRule="atLeast"/>
        </w:trPr>
        <w:tc>
          <w:tcPr>
            <w:tcW w:w="4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24</w:t>
            </w:r>
          </w:p>
        </w:tc>
        <w:tc>
          <w:tcPr>
            <w:tcW w:w="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22"/>
              </w:rPr>
            </w:pPr>
          </w:p>
        </w:tc>
        <w:tc>
          <w:tcPr>
            <w:tcW w:w="279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その他必要な書類</w:t>
            </w:r>
          </w:p>
        </w:tc>
        <w:tc>
          <w:tcPr>
            <w:tcW w:w="140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sz w:val="18"/>
              </w:rPr>
            </w:pPr>
            <w:r>
              <w:rPr>
                <w:rFonts w:hint="eastAsia" w:ascii="ＭＳ Ｐゴシック" w:hAnsi="ＭＳ Ｐゴシック" w:eastAsia="ＭＳ Ｐゴシック"/>
                <w:kern w:val="0"/>
                <w:sz w:val="18"/>
              </w:rPr>
              <w:t>△</w:t>
            </w:r>
          </w:p>
        </w:tc>
        <w:tc>
          <w:tcPr>
            <w:tcW w:w="2551"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ゴシック" w:hAnsi="ＭＳ Ｐゴシック" w:eastAsia="ＭＳ Ｐゴシック"/>
                <w:kern w:val="0"/>
                <w:sz w:val="18"/>
              </w:rPr>
            </w:pPr>
          </w:p>
        </w:tc>
      </w:tr>
    </w:tbl>
    <w:p>
      <w:pPr>
        <w:pStyle w:val="0"/>
        <w:spacing w:line="240" w:lineRule="exact"/>
        <w:jc w:val="left"/>
        <w:rPr>
          <w:rFonts w:hint="default" w:ascii="ＭＳ Ｐゴシック" w:hAnsi="ＭＳ Ｐゴシック" w:eastAsia="ＭＳ Ｐゴシック"/>
          <w:sz w:val="22"/>
          <w:u w:val="single" w:color="auto"/>
        </w:rPr>
      </w:pPr>
    </w:p>
    <w:p>
      <w:pPr>
        <w:pStyle w:val="0"/>
        <w:ind w:left="720" w:hanging="720" w:hangingChars="300"/>
        <w:jc w:val="left"/>
        <w:rPr>
          <w:rFonts w:hint="default" w:ascii="ＭＳ Ｐゴシック" w:hAnsi="ＭＳ Ｐゴシック" w:eastAsia="ＭＳ Ｐゴシック"/>
        </w:rPr>
      </w:pPr>
    </w:p>
    <w:p>
      <w:pPr>
        <w:pStyle w:val="0"/>
        <w:spacing w:line="340" w:lineRule="exact"/>
        <w:rPr>
          <w:rFonts w:hint="default" w:ascii="HG丸ｺﾞｼｯｸM-PRO" w:hAnsi="HG丸ｺﾞｼｯｸM-PRO" w:eastAsia="HG丸ｺﾞｼｯｸM-PRO"/>
        </w:rPr>
      </w:pPr>
    </w:p>
    <w:p>
      <w:pPr>
        <w:pStyle w:val="0"/>
        <w:spacing w:line="340" w:lineRule="exact"/>
        <w:rPr>
          <w:rFonts w:hint="default" w:ascii="HG丸ｺﾞｼｯｸM-PRO" w:hAnsi="HG丸ｺﾞｼｯｸM-PRO" w:eastAsia="HG丸ｺﾞｼｯｸM-PRO"/>
        </w:rPr>
      </w:pPr>
    </w:p>
    <w:p>
      <w:pPr>
        <w:pStyle w:val="0"/>
        <w:spacing w:line="340" w:lineRule="exact"/>
        <w:rPr>
          <w:rFonts w:hint="default" w:ascii="HG丸ｺﾞｼｯｸM-PRO" w:hAnsi="HG丸ｺﾞｼｯｸM-PRO" w:eastAsia="HG丸ｺﾞｼｯｸM-PRO"/>
        </w:rPr>
      </w:pPr>
    </w:p>
    <w:p>
      <w:pPr>
        <w:pStyle w:val="0"/>
        <w:spacing w:line="340" w:lineRule="exact"/>
        <w:rPr>
          <w:rFonts w:hint="default" w:ascii="HG丸ｺﾞｼｯｸM-PRO" w:hAnsi="HG丸ｺﾞｼｯｸM-PRO" w:eastAsia="HG丸ｺﾞｼｯｸM-PRO"/>
        </w:rPr>
      </w:pPr>
    </w:p>
    <w:p>
      <w:pPr>
        <w:pStyle w:val="0"/>
        <w:spacing w:line="340" w:lineRule="exact"/>
        <w:rPr>
          <w:rFonts w:hint="default" w:ascii="HG丸ｺﾞｼｯｸM-PRO" w:hAnsi="HG丸ｺﾞｼｯｸM-PRO" w:eastAsia="HG丸ｺﾞｼｯｸM-PRO"/>
        </w:rPr>
      </w:pPr>
    </w:p>
    <w:p>
      <w:pPr>
        <w:pStyle w:val="0"/>
        <w:spacing w:line="340" w:lineRule="exact"/>
        <w:rPr>
          <w:rFonts w:hint="default"/>
        </w:rPr>
      </w:pPr>
    </w:p>
    <w:p>
      <w:pPr>
        <w:pStyle w:val="0"/>
        <w:autoSpaceDE w:val="0"/>
        <w:autoSpaceDN w:val="0"/>
        <w:adjustRightInd w:val="0"/>
        <w:jc w:val="left"/>
        <w:rPr>
          <w:rFonts w:hint="default" w:ascii="HG丸ｺﾞｼｯｸM-PRO" w:hAnsi="HG丸ｺﾞｼｯｸM-PRO" w:eastAsia="HG丸ｺﾞｼｯｸM-PRO"/>
          <w:color w:val="FF00FF"/>
          <w:kern w:val="0"/>
          <w:sz w:val="22"/>
        </w:rPr>
      </w:pPr>
    </w:p>
    <w:p>
      <w:pPr>
        <w:pStyle w:val="0"/>
        <w:jc w:val="left"/>
        <w:rPr>
          <w:rFonts w:hint="default"/>
          <w:sz w:val="22"/>
        </w:rPr>
      </w:pPr>
      <w:r>
        <w:rPr>
          <w:rFonts w:hint="eastAsia"/>
          <w:sz w:val="22"/>
        </w:rPr>
        <mc:AlternateContent>
          <mc:Choice Requires="wps">
            <w:drawing>
              <wp:anchor distT="0" distB="0" distL="114300" distR="114300" simplePos="0" relativeHeight="5" behindDoc="0" locked="0" layoutInCell="1" hidden="0" allowOverlap="1">
                <wp:simplePos x="0" y="0"/>
                <wp:positionH relativeFrom="column">
                  <wp:posOffset>3981450</wp:posOffset>
                </wp:positionH>
                <wp:positionV relativeFrom="paragraph">
                  <wp:posOffset>-190500</wp:posOffset>
                </wp:positionV>
                <wp:extent cx="1905000" cy="352425"/>
                <wp:effectExtent l="635" t="635" r="29845" b="10795"/>
                <wp:wrapNone/>
                <wp:docPr id="1033" name="AutoShape 22"/>
                <a:graphic xmlns:a="http://schemas.openxmlformats.org/drawingml/2006/main">
                  <a:graphicData uri="http://schemas.microsoft.com/office/word/2010/wordprocessingShape">
                    <wps:wsp>
                      <wps:cNvPr id="1033" name="AutoShape 22"/>
                      <wps:cNvSpPr>
                        <a:spLocks noChangeArrowheads="1"/>
                      </wps:cNvSpPr>
                      <wps:spPr>
                        <a:xfrm>
                          <a:off x="0" y="0"/>
                          <a:ext cx="1905000" cy="352425"/>
                        </a:xfrm>
                        <a:prstGeom prst="roundRect">
                          <a:avLst>
                            <a:gd name="adj" fmla="val 16667"/>
                          </a:avLst>
                        </a:prstGeom>
                        <a:solidFill>
                          <a:srgbClr val="CCFFFF"/>
                        </a:solidFill>
                        <a:ln w="9525">
                          <a:solidFill>
                            <a:srgbClr val="000000"/>
                          </a:solidFill>
                          <a:round/>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※担保提供は、予め所轄庁の承認を得た後に行うこと。</w:t>
                            </w:r>
                          </w:p>
                        </w:txbxContent>
                      </wps:txbx>
                      <wps:bodyPr rot="0" vertOverflow="overflow" horzOverflow="overflow" wrap="square" lIns="74295" tIns="8890" rIns="74295" bIns="8890" anchor="t" anchorCtr="0" upright="1"/>
                    </wps:wsp>
                  </a:graphicData>
                </a:graphic>
              </wp:anchor>
            </w:drawing>
          </mc:Choice>
          <mc:Fallback>
            <w:pict>
              <v:roundrect id="AutoShape 22" style="mso-position-vertical-relative:text;z-index:5;mso-wrap-distance-left:9pt;width:150pt;height:27.75pt;mso-position-horizontal-relative:text;position:absolute;margin-left:313.5pt;margin-top:-15pt;mso-wrap-distance-bottom:0pt;mso-wrap-distance-right:9pt;mso-wrap-distance-top:0pt;v-text-anchor:top;" o:spid="_x0000_s1033" o:allowincell="t" o:allowoverlap="t" filled="t" fillcolor="#ccffff" stroked="t" strokecolor="#000000" strokeweight="0.75pt" o:spt="2" arcsize="10923f">
                <v:fill/>
                <v:stroke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※担保提供は、予め所轄庁の承認を得た後に行うこと。</w:t>
                      </w:r>
                    </w:p>
                  </w:txbxContent>
                </v:textbox>
                <v:imagedata o:title=""/>
                <w10:wrap type="none" anchorx="text" anchory="text"/>
              </v:roundrect>
            </w:pict>
          </mc:Fallback>
        </mc:AlternateContent>
      </w:r>
      <w:r>
        <w:rPr>
          <w:rFonts w:hint="default"/>
          <w:sz w:val="21"/>
        </w:rPr>
        <mc:AlternateContent>
          <mc:Choice Requires="wps">
            <w:drawing>
              <wp:anchor distT="0" distB="0" distL="114300" distR="114300" simplePos="0" relativeHeight="6" behindDoc="0" locked="0" layoutInCell="1" hidden="0" allowOverlap="1">
                <wp:simplePos x="0" y="0"/>
                <wp:positionH relativeFrom="column">
                  <wp:posOffset>2234565</wp:posOffset>
                </wp:positionH>
                <wp:positionV relativeFrom="paragraph">
                  <wp:posOffset>-184785</wp:posOffset>
                </wp:positionV>
                <wp:extent cx="1505585" cy="285750"/>
                <wp:effectExtent l="635" t="635" r="29845" b="10795"/>
                <wp:wrapNone/>
                <wp:docPr id="1034" name="Text Box 37"/>
                <a:graphic xmlns:a="http://schemas.openxmlformats.org/drawingml/2006/main">
                  <a:graphicData uri="http://schemas.microsoft.com/office/word/2010/wordprocessingShape">
                    <wps:wsp>
                      <wps:cNvPr id="1034" name="Text Box 37"/>
                      <wps:cNvSpPr txBox="1">
                        <a:spLocks noChangeArrowheads="1"/>
                      </wps:cNvSpPr>
                      <wps:spPr>
                        <a:xfrm>
                          <a:off x="0" y="0"/>
                          <a:ext cx="1505585" cy="285750"/>
                        </a:xfrm>
                        <a:prstGeom prst="rect">
                          <a:avLst/>
                        </a:prstGeom>
                        <a:solidFill>
                          <a:srgbClr val="FFFFFF"/>
                        </a:solidFill>
                        <a:ln w="9525">
                          <a:solidFill>
                            <a:srgbClr val="000000"/>
                          </a:solidFill>
                          <a:miter lim="800000"/>
                          <a:headEnd/>
                          <a:tailEnd/>
                        </a:ln>
                      </wps:spPr>
                      <wps:txbx>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position-vertical-relative:text;z-index:6;mso-wrap-distance-left:9pt;width:118.55pt;height:22.5pt;mso-position-horizontal-relative:text;position:absolute;margin-left:175.95pt;margin-top:-14.55pt;mso-wrap-distance-bottom:0pt;mso-wrap-distance-right:9pt;mso-wrap-distance-top:0pt;v-text-anchor:top;"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32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text" anchory="text"/>
              </v:shape>
            </w:pict>
          </mc:Fallback>
        </mc:AlternateContent>
      </w:r>
      <w:r>
        <w:rPr>
          <w:rFonts w:hint="eastAsia"/>
          <w:sz w:val="22"/>
        </w:rPr>
        <w:t>別紙様式</w:t>
      </w:r>
      <w:r>
        <w:rPr>
          <w:rFonts w:hint="eastAsia"/>
          <w:sz w:val="22"/>
        </w:rPr>
        <w:t>1</w:t>
      </w:r>
    </w:p>
    <w:tbl>
      <w:tblPr>
        <w:tblStyle w:val="11"/>
        <w:tblW w:w="9587"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0"/>
        <w:gridCol w:w="247"/>
        <w:gridCol w:w="1806"/>
        <w:gridCol w:w="7054"/>
      </w:tblGrid>
      <w:tr>
        <w:trPr/>
        <w:tc>
          <w:tcPr>
            <w:tcW w:w="9587" w:type="dxa"/>
            <w:gridSpan w:val="4"/>
            <w:shd w:val="clear" w:color="auto" w:fill="auto"/>
            <w:vAlign w:val="top"/>
          </w:tcPr>
          <w:p>
            <w:pPr>
              <w:pStyle w:val="0"/>
              <w:jc w:val="center"/>
              <w:rPr>
                <w:rFonts w:hint="default"/>
                <w:sz w:val="22"/>
              </w:rPr>
            </w:pPr>
            <w:r>
              <w:rPr>
                <w:rFonts w:hint="eastAsia"/>
                <w:sz w:val="22"/>
              </w:rPr>
              <w:t>　　基　本　財　産　担　保　提　供　承　認　申　請　書　</w:t>
            </w:r>
          </w:p>
        </w:tc>
      </w:tr>
      <w:tr>
        <w:trPr/>
        <w:tc>
          <w:tcPr>
            <w:tcW w:w="480" w:type="dxa"/>
            <w:vMerge w:val="restart"/>
            <w:shd w:val="clear" w:color="auto" w:fill="auto"/>
            <w:vAlign w:val="center"/>
          </w:tcPr>
          <w:p>
            <w:pPr>
              <w:pStyle w:val="0"/>
              <w:jc w:val="center"/>
              <w:rPr>
                <w:rFonts w:hint="default"/>
                <w:sz w:val="22"/>
              </w:rPr>
            </w:pPr>
            <w:r>
              <w:rPr>
                <w:rFonts w:hint="eastAsia"/>
                <w:sz w:val="22"/>
              </w:rPr>
              <w:t>申</w:t>
            </w:r>
          </w:p>
          <w:p>
            <w:pPr>
              <w:pStyle w:val="0"/>
              <w:jc w:val="center"/>
              <w:rPr>
                <w:rFonts w:hint="default"/>
                <w:sz w:val="22"/>
              </w:rPr>
            </w:pPr>
          </w:p>
          <w:p>
            <w:pPr>
              <w:pStyle w:val="0"/>
              <w:jc w:val="center"/>
              <w:rPr>
                <w:rFonts w:hint="default"/>
                <w:sz w:val="22"/>
              </w:rPr>
            </w:pPr>
            <w:r>
              <w:rPr>
                <w:rFonts w:hint="eastAsia"/>
                <w:sz w:val="22"/>
              </w:rPr>
              <w:t>請</w:t>
            </w:r>
          </w:p>
          <w:p>
            <w:pPr>
              <w:pStyle w:val="0"/>
              <w:jc w:val="center"/>
              <w:rPr>
                <w:rFonts w:hint="default"/>
                <w:sz w:val="22"/>
              </w:rPr>
            </w:pPr>
          </w:p>
          <w:p>
            <w:pPr>
              <w:pStyle w:val="0"/>
              <w:jc w:val="center"/>
              <w:rPr>
                <w:rFonts w:hint="default"/>
                <w:sz w:val="22"/>
              </w:rPr>
            </w:pPr>
            <w:r>
              <w:rPr>
                <w:rFonts w:hint="eastAsia"/>
                <w:sz w:val="22"/>
              </w:rPr>
              <w:t>者</w:t>
            </w:r>
          </w:p>
        </w:tc>
        <w:tc>
          <w:tcPr>
            <w:tcW w:w="2053" w:type="dxa"/>
            <w:gridSpan w:val="2"/>
            <w:shd w:val="clear" w:color="auto" w:fill="auto"/>
            <w:vAlign w:val="top"/>
          </w:tcPr>
          <w:p>
            <w:pPr>
              <w:pStyle w:val="0"/>
              <w:widowControl w:val="1"/>
              <w:jc w:val="center"/>
              <w:rPr>
                <w:rFonts w:hint="default"/>
                <w:sz w:val="22"/>
              </w:rPr>
            </w:pPr>
            <w:r>
              <w:rPr>
                <w:rFonts w:hint="eastAsia"/>
                <w:sz w:val="22"/>
              </w:rPr>
              <w:t>主たる事務所</w:t>
            </w:r>
          </w:p>
          <w:p>
            <w:pPr>
              <w:pStyle w:val="0"/>
              <w:jc w:val="center"/>
              <w:rPr>
                <w:rFonts w:hint="default"/>
                <w:sz w:val="22"/>
              </w:rPr>
            </w:pPr>
            <w:r>
              <w:rPr>
                <w:rFonts w:hint="eastAsia"/>
                <w:sz w:val="22"/>
              </w:rPr>
              <w:t>の</w:t>
            </w:r>
            <w:r>
              <w:rPr>
                <w:rFonts w:hint="eastAsia"/>
                <w:sz w:val="22"/>
              </w:rPr>
              <w:t xml:space="preserve"> </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054" w:type="dxa"/>
            <w:shd w:val="clear" w:color="auto" w:fill="auto"/>
            <w:vAlign w:val="center"/>
          </w:tcPr>
          <w:p>
            <w:pPr>
              <w:pStyle w:val="0"/>
              <w:ind w:firstLine="240" w:firstLineChars="100"/>
              <w:rPr>
                <w:rFonts w:hint="default"/>
              </w:rPr>
            </w:pPr>
            <w:r>
              <w:rPr>
                <w:rFonts w:hint="eastAsia"/>
              </w:rPr>
              <w:t>広島県○○市○町○丁目□□番△△号</w:t>
            </w:r>
          </w:p>
        </w:tc>
      </w:tr>
      <w:tr>
        <w:trPr/>
        <w:tc>
          <w:tcPr>
            <w:tcW w:w="480" w:type="dxa"/>
            <w:vMerge w:val="continue"/>
            <w:shd w:val="clear" w:color="auto" w:fill="auto"/>
            <w:vAlign w:val="top"/>
          </w:tcPr>
          <w:p>
            <w:pPr>
              <w:pStyle w:val="0"/>
              <w:rPr>
                <w:rFonts w:hint="eastAsia"/>
              </w:rPr>
            </w:pPr>
          </w:p>
        </w:tc>
        <w:tc>
          <w:tcPr>
            <w:tcW w:w="2053" w:type="dxa"/>
            <w:gridSpan w:val="2"/>
            <w:shd w:val="clear" w:color="auto" w:fill="auto"/>
            <w:vAlign w:val="top"/>
          </w:tcPr>
          <w:p>
            <w:pPr>
              <w:pStyle w:val="0"/>
              <w:widowControl w:val="1"/>
              <w:ind w:firstLine="400" w:firstLineChars="200"/>
              <w:rPr>
                <w:rFonts w:hint="default"/>
                <w:sz w:val="20"/>
              </w:rPr>
            </w:pPr>
            <w:r>
              <w:rPr>
                <w:rFonts w:hint="eastAsia"/>
                <w:sz w:val="20"/>
              </w:rPr>
              <w:t>ふりがな</w:t>
            </w:r>
          </w:p>
          <w:p>
            <w:pPr>
              <w:pStyle w:val="0"/>
              <w:widowControl w:val="1"/>
              <w:jc w:val="center"/>
              <w:rPr>
                <w:rFonts w:hint="default"/>
                <w:sz w:val="22"/>
              </w:rPr>
            </w:pPr>
            <w:r>
              <w:rPr>
                <w:rFonts w:hint="eastAsia"/>
                <w:sz w:val="22"/>
              </w:rPr>
              <w:t>名　　　　称</w:t>
            </w:r>
          </w:p>
        </w:tc>
        <w:tc>
          <w:tcPr>
            <w:tcW w:w="7054" w:type="dxa"/>
            <w:shd w:val="clear" w:color="auto" w:fill="auto"/>
            <w:vAlign w:val="center"/>
          </w:tcPr>
          <w:p>
            <w:pPr>
              <w:pStyle w:val="0"/>
              <w:ind w:firstLine="206" w:firstLineChars="147"/>
              <w:rPr>
                <w:rFonts w:hint="default"/>
              </w:rPr>
            </w:pPr>
            <w:r>
              <w:rPr>
                <w:rFonts w:hint="eastAsia"/>
                <w:sz w:val="14"/>
              </w:rPr>
              <w:t>しゃかいふくしほうじん</w:t>
            </w:r>
            <w:r>
              <w:rPr>
                <w:rFonts w:hint="eastAsia"/>
              </w:rPr>
              <w:t>　　</w:t>
            </w:r>
            <w:r>
              <w:rPr>
                <w:rFonts w:hint="eastAsia"/>
              </w:rPr>
              <w:t xml:space="preserve"> </w:t>
            </w:r>
            <w:r>
              <w:rPr>
                <w:rFonts w:hint="eastAsia"/>
                <w:sz w:val="14"/>
              </w:rPr>
              <w:t>○○かい</w:t>
            </w:r>
          </w:p>
          <w:p>
            <w:pPr>
              <w:pStyle w:val="0"/>
              <w:ind w:firstLine="240" w:firstLineChars="100"/>
              <w:rPr>
                <w:rFonts w:hint="default"/>
              </w:rPr>
            </w:pPr>
            <w:r>
              <w:rPr>
                <w:rFonts w:hint="eastAsia"/>
              </w:rPr>
              <w:t>社会福祉法人　　</w:t>
            </w:r>
            <w:r>
              <w:rPr>
                <w:rFonts w:hint="eastAsia"/>
              </w:rPr>
              <w:t xml:space="preserve"> </w:t>
            </w:r>
            <w:r>
              <w:rPr>
                <w:rFonts w:hint="eastAsia"/>
              </w:rPr>
              <w:t>○○会</w:t>
            </w:r>
          </w:p>
        </w:tc>
      </w:tr>
      <w:tr>
        <w:trPr>
          <w:trHeight w:val="511" w:hRule="atLeast"/>
        </w:trPr>
        <w:tc>
          <w:tcPr>
            <w:tcW w:w="480" w:type="dxa"/>
            <w:vMerge w:val="continue"/>
            <w:shd w:val="clear" w:color="auto" w:fill="auto"/>
            <w:vAlign w:val="top"/>
          </w:tcPr>
          <w:p>
            <w:pPr>
              <w:pStyle w:val="0"/>
              <w:jc w:val="left"/>
              <w:rPr>
                <w:rFonts w:hint="default"/>
                <w:sz w:val="22"/>
              </w:rPr>
            </w:pPr>
          </w:p>
        </w:tc>
        <w:tc>
          <w:tcPr>
            <w:tcW w:w="2053" w:type="dxa"/>
            <w:gridSpan w:val="2"/>
            <w:shd w:val="clear" w:color="auto" w:fill="auto"/>
            <w:vAlign w:val="center"/>
          </w:tcPr>
          <w:p>
            <w:pPr>
              <w:pStyle w:val="0"/>
              <w:jc w:val="center"/>
              <w:rPr>
                <w:rFonts w:hint="default"/>
                <w:sz w:val="22"/>
              </w:rPr>
            </w:pPr>
            <w:r>
              <w:rPr>
                <w:rFonts w:hint="eastAsia"/>
                <w:sz w:val="22"/>
              </w:rPr>
              <w:t>理事長の氏名</w:t>
            </w:r>
          </w:p>
        </w:tc>
        <w:tc>
          <w:tcPr>
            <w:tcW w:w="7054" w:type="dxa"/>
            <w:shd w:val="clear" w:color="auto" w:fill="auto"/>
            <w:vAlign w:val="center"/>
          </w:tcPr>
          <w:p>
            <w:pPr>
              <w:pStyle w:val="0"/>
              <w:ind w:firstLine="240" w:firstLineChars="100"/>
              <w:rPr>
                <w:rFonts w:hint="default"/>
              </w:rPr>
            </w:pPr>
            <w:r>
              <w:rPr>
                <w:rFonts w:hint="eastAsia"/>
              </w:rPr>
              <w:t>理事長　広　島　次　郎　　　　　　　　　　　　　　</w:t>
            </w:r>
          </w:p>
        </w:tc>
      </w:tr>
      <w:tr>
        <w:trPr/>
        <w:tc>
          <w:tcPr>
            <w:tcW w:w="2533" w:type="dxa"/>
            <w:gridSpan w:val="3"/>
            <w:shd w:val="clear" w:color="auto" w:fill="auto"/>
            <w:vAlign w:val="top"/>
          </w:tcPr>
          <w:p>
            <w:pPr>
              <w:pStyle w:val="0"/>
              <w:ind w:firstLine="220" w:firstLineChars="100"/>
              <w:jc w:val="left"/>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7054" w:type="dxa"/>
            <w:shd w:val="clear" w:color="auto" w:fill="auto"/>
            <w:vAlign w:val="center"/>
          </w:tcPr>
          <w:p>
            <w:pPr>
              <w:pStyle w:val="0"/>
              <w:rPr>
                <w:rFonts w:hint="default"/>
              </w:rPr>
            </w:pPr>
            <w:r>
              <w:rPr>
                <w:rFonts w:hint="eastAsia"/>
              </w:rPr>
              <w:t>　　令和○年○○月○○日</w:t>
            </w:r>
          </w:p>
        </w:tc>
      </w:tr>
      <w:tr>
        <w:trPr>
          <w:trHeight w:val="1130" w:hRule="atLeast"/>
        </w:trPr>
        <w:tc>
          <w:tcPr>
            <w:tcW w:w="2533" w:type="dxa"/>
            <w:gridSpan w:val="3"/>
            <w:shd w:val="clear" w:color="auto" w:fill="auto"/>
            <w:vAlign w:val="top"/>
          </w:tcPr>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資金借入れの理由</w:t>
            </w:r>
          </w:p>
        </w:tc>
        <w:tc>
          <w:tcPr>
            <w:tcW w:w="7054" w:type="dxa"/>
            <w:shd w:val="clear" w:color="auto" w:fill="auto"/>
            <w:vAlign w:val="top"/>
          </w:tcPr>
          <w:p>
            <w:pPr>
              <w:pStyle w:val="0"/>
              <w:jc w:val="left"/>
              <w:rPr>
                <w:rFonts w:hint="default"/>
                <w:sz w:val="22"/>
              </w:rPr>
            </w:pPr>
            <w:r>
              <w:rPr>
                <w:rFonts w:hint="eastAsia"/>
                <w:sz w:val="22"/>
              </w:rPr>
              <w:t>　新たに地域密着型特別養護老人ホーム及び併設の老人短期入所事業所の経営を行うに当たり、自己資金で施設整備に必要な建築工事費及び設備整備費等を賄うことができないため、金融機関から融資を受けざるを得ない。</w:t>
            </w:r>
          </w:p>
          <w:p>
            <w:pPr>
              <w:pStyle w:val="0"/>
              <w:jc w:val="left"/>
              <w:rPr>
                <w:rFonts w:hint="default"/>
                <w:sz w:val="22"/>
              </w:rPr>
            </w:pPr>
            <w:r>
              <w:rPr>
                <w:rFonts w:hint="eastAsia"/>
                <w:sz w:val="22"/>
              </w:rPr>
              <w:t>（資金借入：令和○年○月○日理事会議決、評議員会議決）</w:t>
            </w:r>
          </w:p>
        </w:tc>
      </w:tr>
      <w:tr>
        <w:trPr>
          <w:trHeight w:val="1673" w:hRule="atLeast"/>
        </w:trPr>
        <w:tc>
          <w:tcPr>
            <w:tcW w:w="2533" w:type="dxa"/>
            <w:gridSpan w:val="3"/>
            <w:shd w:val="clear" w:color="auto" w:fill="auto"/>
            <w:vAlign w:val="top"/>
          </w:tcPr>
          <w:p>
            <w:pPr>
              <w:pStyle w:val="0"/>
              <w:jc w:val="left"/>
              <w:rPr>
                <w:rFonts w:hint="default"/>
                <w:sz w:val="22"/>
              </w:rPr>
            </w:pPr>
          </w:p>
          <w:p>
            <w:pPr>
              <w:pStyle w:val="0"/>
              <w:widowControl w:val="1"/>
              <w:jc w:val="left"/>
              <w:rPr>
                <w:rFonts w:hint="default"/>
                <w:sz w:val="22"/>
              </w:rPr>
            </w:pPr>
          </w:p>
          <w:p>
            <w:pPr>
              <w:pStyle w:val="0"/>
              <w:widowControl w:val="1"/>
              <w:jc w:val="left"/>
              <w:rPr>
                <w:rFonts w:hint="default"/>
                <w:sz w:val="22"/>
              </w:rPr>
            </w:pPr>
            <w:r>
              <w:rPr>
                <w:rFonts w:hint="eastAsia"/>
                <w:sz w:val="22"/>
              </w:rPr>
              <w:t>借入金で行う事業の</w:t>
            </w:r>
          </w:p>
          <w:p>
            <w:pPr>
              <w:pStyle w:val="0"/>
              <w:widowControl w:val="1"/>
              <w:jc w:val="left"/>
              <w:rPr>
                <w:rFonts w:hint="default"/>
                <w:sz w:val="22"/>
              </w:rPr>
            </w:pPr>
            <w:r>
              <w:rPr>
                <w:rFonts w:hint="eastAsia"/>
                <w:sz w:val="22"/>
              </w:rPr>
              <w:t>概要</w:t>
            </w:r>
          </w:p>
        </w:tc>
        <w:tc>
          <w:tcPr>
            <w:tcW w:w="7054" w:type="dxa"/>
            <w:shd w:val="clear" w:color="auto" w:fill="auto"/>
            <w:vAlign w:val="top"/>
          </w:tcPr>
          <w:p>
            <w:pPr>
              <w:pStyle w:val="0"/>
              <w:jc w:val="left"/>
              <w:rPr>
                <w:rFonts w:hint="default"/>
                <w:sz w:val="22"/>
              </w:rPr>
            </w:pPr>
            <w:r>
              <w:rPr>
                <w:rFonts w:hint="eastAsia"/>
                <w:sz w:val="22"/>
              </w:rPr>
              <w:t>①施設名：地域密着型特別養護老人ホーム○○○園</w:t>
            </w:r>
          </w:p>
          <w:p>
            <w:pPr>
              <w:pStyle w:val="0"/>
              <w:ind w:firstLine="220" w:firstLineChars="100"/>
              <w:jc w:val="left"/>
              <w:rPr>
                <w:rFonts w:hint="default"/>
                <w:sz w:val="22"/>
              </w:rPr>
            </w:pPr>
            <w:r>
              <w:rPr>
                <w:rFonts w:hint="eastAsia"/>
                <w:sz w:val="22"/>
              </w:rPr>
              <w:t>事業名：特別養護老人ホーム</w:t>
            </w:r>
          </w:p>
          <w:p>
            <w:pPr>
              <w:pStyle w:val="0"/>
              <w:ind w:firstLine="220" w:firstLineChars="100"/>
              <w:jc w:val="left"/>
              <w:rPr>
                <w:rFonts w:hint="default"/>
                <w:sz w:val="22"/>
              </w:rPr>
            </w:pPr>
            <w:r>
              <w:rPr>
                <w:rFonts w:hint="eastAsia"/>
                <w:sz w:val="22"/>
              </w:rPr>
              <w:t>定　員：２９名</w:t>
            </w:r>
          </w:p>
          <w:p>
            <w:pPr>
              <w:pStyle w:val="0"/>
              <w:ind w:firstLine="220" w:firstLineChars="100"/>
              <w:jc w:val="left"/>
              <w:rPr>
                <w:rFonts w:hint="default"/>
                <w:sz w:val="22"/>
              </w:rPr>
            </w:pPr>
            <w:r>
              <w:rPr>
                <w:rFonts w:hint="eastAsia"/>
                <w:sz w:val="22"/>
              </w:rPr>
              <w:t>開　設：令和○年○月○日（予定）</w:t>
            </w:r>
          </w:p>
          <w:p>
            <w:pPr>
              <w:pStyle w:val="0"/>
              <w:ind w:firstLine="220" w:firstLineChars="100"/>
              <w:jc w:val="left"/>
              <w:rPr>
                <w:rFonts w:hint="default"/>
                <w:sz w:val="22"/>
              </w:rPr>
            </w:pPr>
            <w:r>
              <w:rPr>
                <w:rFonts w:hint="eastAsia"/>
                <w:sz w:val="22"/>
              </w:rPr>
              <w:t>住　所：○○市○町○丁目□□番△△号</w:t>
            </w:r>
          </w:p>
          <w:p>
            <w:pPr>
              <w:pStyle w:val="0"/>
              <w:jc w:val="left"/>
              <w:rPr>
                <w:rFonts w:hint="default"/>
                <w:sz w:val="22"/>
              </w:rPr>
            </w:pPr>
            <w:r>
              <w:rPr>
                <w:rFonts w:hint="eastAsia"/>
                <w:sz w:val="22"/>
              </w:rPr>
              <w:t>②施設名：短期入所生活介護事業所△△△</w:t>
            </w:r>
          </w:p>
          <w:p>
            <w:pPr>
              <w:pStyle w:val="0"/>
              <w:jc w:val="left"/>
              <w:rPr>
                <w:rFonts w:hint="default"/>
                <w:sz w:val="22"/>
              </w:rPr>
            </w:pPr>
            <w:r>
              <w:rPr>
                <w:rFonts w:hint="eastAsia"/>
                <w:sz w:val="22"/>
              </w:rPr>
              <w:t>　事業名：老人短期入所事業</w:t>
            </w:r>
          </w:p>
          <w:p>
            <w:pPr>
              <w:pStyle w:val="0"/>
              <w:jc w:val="left"/>
              <w:rPr>
                <w:rFonts w:hint="default"/>
                <w:sz w:val="22"/>
              </w:rPr>
            </w:pPr>
            <w:r>
              <w:rPr>
                <w:rFonts w:hint="eastAsia"/>
                <w:sz w:val="22"/>
              </w:rPr>
              <w:t>　定　員：２０名</w:t>
            </w:r>
          </w:p>
          <w:p>
            <w:pPr>
              <w:pStyle w:val="0"/>
              <w:ind w:firstLine="220" w:firstLineChars="100"/>
              <w:jc w:val="left"/>
              <w:rPr>
                <w:rFonts w:hint="default"/>
                <w:sz w:val="22"/>
              </w:rPr>
            </w:pPr>
            <w:r>
              <w:rPr>
                <w:rFonts w:hint="eastAsia"/>
                <w:sz w:val="22"/>
              </w:rPr>
              <w:t>開　設：令和○年○月○日（予定）</w:t>
            </w:r>
          </w:p>
          <w:p>
            <w:pPr>
              <w:pStyle w:val="0"/>
              <w:ind w:firstLine="220" w:firstLineChars="100"/>
              <w:jc w:val="left"/>
              <w:rPr>
                <w:rFonts w:hint="default"/>
                <w:sz w:val="22"/>
              </w:rPr>
            </w:pPr>
            <w:r>
              <w:rPr>
                <w:rFonts w:hint="eastAsia"/>
                <w:sz w:val="22"/>
              </w:rPr>
              <w:t>住　所：○○市○町○丁目□□番△△号</w:t>
            </w:r>
          </w:p>
          <w:p>
            <w:pPr>
              <w:pStyle w:val="0"/>
              <w:jc w:val="left"/>
              <w:rPr>
                <w:rFonts w:hint="default"/>
                <w:sz w:val="22"/>
              </w:rPr>
            </w:pPr>
            <w:r>
              <w:rPr>
                <w:rFonts w:hint="eastAsia"/>
                <w:sz w:val="22"/>
              </w:rPr>
              <w:t>（事業計画：令和○年○月○日理事会議決、評議員会議決）</w:t>
            </w:r>
          </w:p>
          <w:p>
            <w:pPr>
              <w:pStyle w:val="0"/>
              <w:jc w:val="left"/>
              <w:rPr>
                <w:rFonts w:hint="default"/>
                <w:sz w:val="22"/>
              </w:rPr>
            </w:pPr>
            <w:r>
              <w:rPr>
                <w:rFonts w:hint="eastAsia"/>
                <w:sz w:val="22"/>
              </w:rPr>
              <w:t>（設置認可等申請：令和○年○月○日理事会議決、評議員会議決）</w:t>
            </w:r>
          </w:p>
        </w:tc>
      </w:tr>
      <w:tr>
        <w:trPr>
          <w:trHeight w:val="918" w:hRule="atLeast"/>
        </w:trPr>
        <w:tc>
          <w:tcPr>
            <w:tcW w:w="2533" w:type="dxa"/>
            <w:gridSpan w:val="3"/>
            <w:shd w:val="clear" w:color="auto" w:fill="auto"/>
            <w:vAlign w:val="top"/>
          </w:tcPr>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r>
              <w:rPr>
                <w:rFonts w:hint="eastAsia"/>
                <w:sz w:val="22"/>
              </w:rPr>
              <w:t>資金計画</w:t>
            </w:r>
          </w:p>
        </w:tc>
        <w:tc>
          <w:tcPr>
            <w:tcW w:w="7054" w:type="dxa"/>
            <w:shd w:val="clear" w:color="auto" w:fill="auto"/>
            <w:vAlign w:val="center"/>
          </w:tcPr>
          <w:p>
            <w:pPr>
              <w:pStyle w:val="0"/>
              <w:rPr>
                <w:rFonts w:hint="default"/>
                <w:sz w:val="22"/>
              </w:rPr>
            </w:pPr>
            <w:r>
              <w:rPr>
                <w:rFonts w:hint="eastAsia"/>
                <w:sz w:val="22"/>
              </w:rPr>
              <w:t>○○市補助金　　金</w:t>
            </w:r>
            <w:r>
              <w:rPr>
                <w:rFonts w:hint="eastAsia"/>
                <w:sz w:val="22"/>
              </w:rPr>
              <w:t>150,000,000</w:t>
            </w:r>
            <w:r>
              <w:rPr>
                <w:rFonts w:hint="eastAsia"/>
                <w:sz w:val="22"/>
              </w:rPr>
              <w:t>円</w:t>
            </w:r>
          </w:p>
          <w:p>
            <w:pPr>
              <w:pStyle w:val="0"/>
              <w:rPr>
                <w:rFonts w:hint="default"/>
                <w:sz w:val="22"/>
              </w:rPr>
            </w:pPr>
            <w:r>
              <w:rPr>
                <w:rFonts w:hint="eastAsia"/>
                <w:sz w:val="22"/>
              </w:rPr>
              <w:t>□□銀行借入金　金</w:t>
            </w:r>
            <w:r>
              <w:rPr>
                <w:rFonts w:hint="eastAsia"/>
                <w:sz w:val="22"/>
              </w:rPr>
              <w:t>200,000,000</w:t>
            </w:r>
            <w:r>
              <w:rPr>
                <w:rFonts w:hint="eastAsia"/>
                <w:sz w:val="22"/>
              </w:rPr>
              <w:t>円</w:t>
            </w:r>
          </w:p>
          <w:p>
            <w:pPr>
              <w:pStyle w:val="0"/>
              <w:rPr>
                <w:rFonts w:hint="default"/>
                <w:sz w:val="22"/>
                <w:u w:val="single" w:color="auto"/>
              </w:rPr>
            </w:pPr>
            <w:r>
              <w:rPr>
                <w:rFonts w:hint="eastAsia"/>
                <w:sz w:val="22"/>
                <w:u w:val="single" w:color="auto"/>
              </w:rPr>
              <w:t>自己資金　　　　金</w:t>
            </w:r>
            <w:r>
              <w:rPr>
                <w:rFonts w:hint="eastAsia"/>
                <w:sz w:val="22"/>
                <w:u w:val="single" w:color="auto"/>
              </w:rPr>
              <w:t>100,000,000</w:t>
            </w:r>
            <w:r>
              <w:rPr>
                <w:rFonts w:hint="eastAsia"/>
                <w:sz w:val="22"/>
                <w:u w:val="single" w:color="auto"/>
              </w:rPr>
              <w:t>円</w:t>
            </w:r>
          </w:p>
          <w:p>
            <w:pPr>
              <w:pStyle w:val="0"/>
              <w:rPr>
                <w:rFonts w:hint="default"/>
                <w:sz w:val="22"/>
              </w:rPr>
            </w:pPr>
            <w:r>
              <w:rPr>
                <w:rFonts w:hint="eastAsia"/>
                <w:sz w:val="22"/>
              </w:rPr>
              <w:t>合計　　　　　　金</w:t>
            </w:r>
            <w:r>
              <w:rPr>
                <w:rFonts w:hint="eastAsia"/>
                <w:sz w:val="22"/>
              </w:rPr>
              <w:t>450,000,000</w:t>
            </w:r>
            <w:r>
              <w:rPr>
                <w:rFonts w:hint="eastAsia"/>
                <w:sz w:val="22"/>
              </w:rPr>
              <w:t>円</w:t>
            </w:r>
          </w:p>
          <w:p>
            <w:pPr>
              <w:pStyle w:val="0"/>
              <w:rPr>
                <w:rFonts w:hint="default"/>
                <w:sz w:val="22"/>
              </w:rPr>
            </w:pPr>
            <w:r>
              <w:rPr>
                <w:rFonts w:hint="eastAsia"/>
                <w:sz w:val="22"/>
              </w:rPr>
              <w:t>（資金計画：令和○年○月○日理事会議決、評議員会議決）</w:t>
            </w:r>
          </w:p>
          <w:p>
            <w:pPr>
              <w:pStyle w:val="0"/>
              <w:rPr>
                <w:rFonts w:hint="default"/>
                <w:sz w:val="22"/>
              </w:rPr>
            </w:pPr>
            <w:r>
              <w:rPr>
                <w:rFonts w:hint="eastAsia"/>
                <w:sz w:val="22"/>
              </w:rPr>
              <w:t>（補正予算：令和○年○月○日理事会議決、評議員会議決）</w:t>
            </w:r>
          </w:p>
        </w:tc>
      </w:tr>
      <w:tr>
        <w:trPr>
          <w:trHeight w:val="305" w:hRule="atLeast"/>
        </w:trPr>
        <w:tc>
          <w:tcPr>
            <w:tcW w:w="727" w:type="dxa"/>
            <w:gridSpan w:val="2"/>
            <w:vMerge w:val="restart"/>
            <w:shd w:val="clear" w:color="auto" w:fill="auto"/>
            <w:vAlign w:val="top"/>
          </w:tcPr>
          <w:p>
            <w:pPr>
              <w:pStyle w:val="0"/>
              <w:widowControl w:val="1"/>
              <w:jc w:val="left"/>
              <w:rPr>
                <w:rFonts w:hint="default"/>
                <w:sz w:val="22"/>
              </w:rPr>
            </w:pPr>
          </w:p>
          <w:p>
            <w:pPr>
              <w:pStyle w:val="0"/>
              <w:widowControl w:val="1"/>
              <w:jc w:val="left"/>
              <w:rPr>
                <w:rFonts w:hint="default"/>
                <w:sz w:val="22"/>
              </w:rPr>
            </w:pPr>
            <w:r>
              <w:rPr>
                <w:rFonts w:hint="eastAsia"/>
                <w:sz w:val="22"/>
              </w:rPr>
              <w:t>担係</w:t>
            </w:r>
          </w:p>
          <w:p>
            <w:pPr>
              <w:pStyle w:val="0"/>
              <w:widowControl w:val="1"/>
              <w:jc w:val="left"/>
              <w:rPr>
                <w:rFonts w:hint="default"/>
                <w:sz w:val="22"/>
              </w:rPr>
            </w:pPr>
            <w:r>
              <w:rPr>
                <w:rFonts w:hint="eastAsia"/>
                <w:sz w:val="22"/>
              </w:rPr>
              <w:t>保る</w:t>
            </w:r>
          </w:p>
          <w:p>
            <w:pPr>
              <w:pStyle w:val="0"/>
              <w:widowControl w:val="1"/>
              <w:jc w:val="left"/>
              <w:rPr>
                <w:rFonts w:hint="default"/>
                <w:sz w:val="22"/>
              </w:rPr>
            </w:pPr>
            <w:r>
              <w:rPr>
                <w:rFonts w:hint="eastAsia"/>
                <w:sz w:val="22"/>
              </w:rPr>
              <w:t>提借</w:t>
            </w:r>
          </w:p>
          <w:p>
            <w:pPr>
              <w:pStyle w:val="0"/>
              <w:widowControl w:val="1"/>
              <w:jc w:val="left"/>
              <w:rPr>
                <w:rFonts w:hint="default"/>
                <w:sz w:val="22"/>
              </w:rPr>
            </w:pPr>
            <w:r>
              <w:rPr>
                <w:rFonts w:hint="eastAsia"/>
                <w:sz w:val="22"/>
              </w:rPr>
              <w:t>供入</w:t>
            </w:r>
          </w:p>
          <w:p>
            <w:pPr>
              <w:pStyle w:val="0"/>
              <w:jc w:val="left"/>
              <w:rPr>
                <w:rFonts w:hint="default"/>
                <w:sz w:val="22"/>
              </w:rPr>
            </w:pPr>
            <w:r>
              <w:rPr>
                <w:rFonts w:hint="eastAsia"/>
                <w:sz w:val="22"/>
              </w:rPr>
              <w:t>に金</w:t>
            </w:r>
          </w:p>
        </w:tc>
        <w:tc>
          <w:tcPr>
            <w:tcW w:w="1806" w:type="dxa"/>
            <w:shd w:val="clear" w:color="auto" w:fill="auto"/>
            <w:vAlign w:val="top"/>
          </w:tcPr>
          <w:p>
            <w:pPr>
              <w:pStyle w:val="0"/>
              <w:jc w:val="center"/>
              <w:rPr>
                <w:rFonts w:hint="default"/>
                <w:sz w:val="22"/>
              </w:rPr>
            </w:pPr>
            <w:r>
              <w:rPr>
                <w:rFonts w:hint="eastAsia"/>
                <w:sz w:val="22"/>
              </w:rPr>
              <w:t>借</w:t>
            </w:r>
            <w:r>
              <w:rPr>
                <w:rFonts w:hint="eastAsia"/>
                <w:sz w:val="22"/>
              </w:rPr>
              <w:t xml:space="preserve"> </w:t>
            </w:r>
            <w:r>
              <w:rPr>
                <w:rFonts w:hint="eastAsia"/>
                <w:sz w:val="22"/>
              </w:rPr>
              <w:t>　入　先</w:t>
            </w:r>
          </w:p>
        </w:tc>
        <w:tc>
          <w:tcPr>
            <w:tcW w:w="7054" w:type="dxa"/>
            <w:shd w:val="clear" w:color="auto" w:fill="auto"/>
            <w:vAlign w:val="center"/>
          </w:tcPr>
          <w:p>
            <w:pPr>
              <w:pStyle w:val="0"/>
              <w:rPr>
                <w:rFonts w:hint="default"/>
                <w:sz w:val="22"/>
              </w:rPr>
            </w:pPr>
            <w:r>
              <w:rPr>
                <w:rFonts w:hint="eastAsia"/>
                <w:sz w:val="22"/>
              </w:rPr>
              <w:t>□□銀行</w:t>
            </w:r>
          </w:p>
        </w:tc>
      </w:tr>
      <w:tr>
        <w:trPr>
          <w:trHeight w:val="171" w:hRule="atLeast"/>
        </w:trPr>
        <w:tc>
          <w:tcPr>
            <w:tcW w:w="727" w:type="dxa"/>
            <w:gridSpan w:val="2"/>
            <w:vMerge w:val="continue"/>
            <w:shd w:val="clear" w:color="auto" w:fill="auto"/>
            <w:vAlign w:val="top"/>
          </w:tcPr>
          <w:p>
            <w:pPr>
              <w:pStyle w:val="0"/>
              <w:widowControl w:val="1"/>
              <w:jc w:val="left"/>
              <w:rPr>
                <w:rFonts w:hint="default"/>
                <w:sz w:val="22"/>
              </w:rPr>
            </w:pPr>
          </w:p>
        </w:tc>
        <w:tc>
          <w:tcPr>
            <w:tcW w:w="1806" w:type="dxa"/>
            <w:shd w:val="clear" w:color="auto" w:fill="auto"/>
            <w:vAlign w:val="top"/>
          </w:tcPr>
          <w:p>
            <w:pPr>
              <w:pStyle w:val="0"/>
              <w:jc w:val="center"/>
              <w:rPr>
                <w:rFonts w:hint="default"/>
                <w:sz w:val="22"/>
              </w:rPr>
            </w:pPr>
            <w:r>
              <w:rPr>
                <w:rFonts w:hint="eastAsia"/>
                <w:sz w:val="22"/>
              </w:rPr>
              <w:t>借</w:t>
            </w:r>
            <w:r>
              <w:rPr>
                <w:rFonts w:hint="eastAsia"/>
                <w:sz w:val="22"/>
              </w:rPr>
              <w:t xml:space="preserve"> </w:t>
            </w:r>
            <w:r>
              <w:rPr>
                <w:rFonts w:hint="eastAsia"/>
                <w:sz w:val="22"/>
              </w:rPr>
              <w:t>入</w:t>
            </w:r>
            <w:r>
              <w:rPr>
                <w:rFonts w:hint="eastAsia"/>
                <w:sz w:val="22"/>
              </w:rPr>
              <w:t xml:space="preserve"> </w:t>
            </w:r>
            <w:r>
              <w:rPr>
                <w:rFonts w:hint="eastAsia"/>
                <w:sz w:val="22"/>
              </w:rPr>
              <w:t>金</w:t>
            </w:r>
            <w:r>
              <w:rPr>
                <w:rFonts w:hint="eastAsia"/>
                <w:sz w:val="22"/>
              </w:rPr>
              <w:t xml:space="preserve"> </w:t>
            </w:r>
            <w:r>
              <w:rPr>
                <w:rFonts w:hint="eastAsia"/>
                <w:sz w:val="22"/>
              </w:rPr>
              <w:t>額</w:t>
            </w:r>
          </w:p>
        </w:tc>
        <w:tc>
          <w:tcPr>
            <w:tcW w:w="7054" w:type="dxa"/>
            <w:shd w:val="clear" w:color="auto" w:fill="auto"/>
            <w:vAlign w:val="center"/>
          </w:tcPr>
          <w:p>
            <w:pPr>
              <w:pStyle w:val="0"/>
              <w:rPr>
                <w:rFonts w:hint="default"/>
                <w:sz w:val="22"/>
              </w:rPr>
            </w:pPr>
            <w:r>
              <w:rPr>
                <w:rFonts w:hint="eastAsia"/>
                <w:sz w:val="22"/>
              </w:rPr>
              <w:t>金２００</w:t>
            </w:r>
            <w:r>
              <w:rPr>
                <w:rFonts w:hint="eastAsia"/>
                <w:sz w:val="22"/>
              </w:rPr>
              <w:t>,</w:t>
            </w:r>
            <w:r>
              <w:rPr>
                <w:rFonts w:hint="eastAsia"/>
                <w:sz w:val="22"/>
              </w:rPr>
              <w:t>０００</w:t>
            </w:r>
            <w:r>
              <w:rPr>
                <w:rFonts w:hint="eastAsia"/>
                <w:sz w:val="22"/>
              </w:rPr>
              <w:t>,</w:t>
            </w:r>
            <w:r>
              <w:rPr>
                <w:rFonts w:hint="eastAsia"/>
                <w:sz w:val="22"/>
              </w:rPr>
              <w:t>０００円</w:t>
            </w:r>
          </w:p>
        </w:tc>
      </w:tr>
      <w:tr>
        <w:trPr>
          <w:trHeight w:val="160" w:hRule="atLeast"/>
        </w:trPr>
        <w:tc>
          <w:tcPr>
            <w:tcW w:w="727" w:type="dxa"/>
            <w:gridSpan w:val="2"/>
            <w:vMerge w:val="continue"/>
            <w:shd w:val="clear" w:color="auto" w:fill="auto"/>
            <w:vAlign w:val="top"/>
          </w:tcPr>
          <w:p>
            <w:pPr>
              <w:pStyle w:val="0"/>
              <w:widowControl w:val="1"/>
              <w:jc w:val="left"/>
              <w:rPr>
                <w:rFonts w:hint="default"/>
                <w:sz w:val="22"/>
              </w:rPr>
            </w:pPr>
          </w:p>
        </w:tc>
        <w:tc>
          <w:tcPr>
            <w:tcW w:w="1806" w:type="dxa"/>
            <w:shd w:val="clear" w:color="auto" w:fill="auto"/>
            <w:vAlign w:val="top"/>
          </w:tcPr>
          <w:p>
            <w:pPr>
              <w:pStyle w:val="0"/>
              <w:jc w:val="center"/>
              <w:rPr>
                <w:rFonts w:hint="default"/>
                <w:sz w:val="22"/>
              </w:rPr>
            </w:pPr>
            <w:r>
              <w:rPr>
                <w:rFonts w:hint="eastAsia"/>
                <w:sz w:val="22"/>
              </w:rPr>
              <w:t>借</w:t>
            </w:r>
            <w:r>
              <w:rPr>
                <w:rFonts w:hint="eastAsia"/>
                <w:sz w:val="22"/>
              </w:rPr>
              <w:t xml:space="preserve"> </w:t>
            </w:r>
            <w:r>
              <w:rPr>
                <w:rFonts w:hint="eastAsia"/>
                <w:sz w:val="22"/>
              </w:rPr>
              <w:t>入</w:t>
            </w:r>
            <w:r>
              <w:rPr>
                <w:rFonts w:hint="eastAsia"/>
                <w:sz w:val="22"/>
              </w:rPr>
              <w:t xml:space="preserve"> </w:t>
            </w:r>
            <w:r>
              <w:rPr>
                <w:rFonts w:hint="eastAsia"/>
                <w:sz w:val="22"/>
              </w:rPr>
              <w:t>期</w:t>
            </w:r>
            <w:r>
              <w:rPr>
                <w:rFonts w:hint="eastAsia"/>
                <w:sz w:val="22"/>
              </w:rPr>
              <w:t xml:space="preserve"> </w:t>
            </w:r>
            <w:r>
              <w:rPr>
                <w:rFonts w:hint="eastAsia"/>
                <w:sz w:val="22"/>
              </w:rPr>
              <w:t>間</w:t>
            </w:r>
          </w:p>
        </w:tc>
        <w:tc>
          <w:tcPr>
            <w:tcW w:w="7054" w:type="dxa"/>
            <w:shd w:val="clear" w:color="auto" w:fill="auto"/>
            <w:vAlign w:val="center"/>
          </w:tcPr>
          <w:p>
            <w:pPr>
              <w:pStyle w:val="0"/>
              <w:rPr>
                <w:rFonts w:hint="default"/>
                <w:sz w:val="22"/>
              </w:rPr>
            </w:pPr>
            <w:r>
              <w:rPr>
                <w:rFonts w:hint="eastAsia"/>
                <w:sz w:val="22"/>
              </w:rPr>
              <w:t>令和○年○月～令和○○年○月（２０年）</w:t>
            </w:r>
          </w:p>
        </w:tc>
      </w:tr>
      <w:tr>
        <w:trPr>
          <w:trHeight w:val="247" w:hRule="atLeast"/>
        </w:trPr>
        <w:tc>
          <w:tcPr>
            <w:tcW w:w="727" w:type="dxa"/>
            <w:gridSpan w:val="2"/>
            <w:vMerge w:val="continue"/>
            <w:shd w:val="clear" w:color="auto" w:fill="auto"/>
            <w:vAlign w:val="top"/>
          </w:tcPr>
          <w:p>
            <w:pPr>
              <w:pStyle w:val="0"/>
              <w:widowControl w:val="1"/>
              <w:jc w:val="left"/>
              <w:rPr>
                <w:rFonts w:hint="default"/>
                <w:sz w:val="22"/>
              </w:rPr>
            </w:pPr>
          </w:p>
        </w:tc>
        <w:tc>
          <w:tcPr>
            <w:tcW w:w="1806" w:type="dxa"/>
            <w:shd w:val="clear" w:color="auto" w:fill="auto"/>
            <w:vAlign w:val="top"/>
          </w:tcPr>
          <w:p>
            <w:pPr>
              <w:pStyle w:val="0"/>
              <w:jc w:val="center"/>
              <w:rPr>
                <w:rFonts w:hint="default"/>
                <w:sz w:val="22"/>
              </w:rPr>
            </w:pPr>
            <w:r>
              <w:rPr>
                <w:rFonts w:hint="eastAsia"/>
                <w:sz w:val="22"/>
              </w:rPr>
              <w:t>借</w:t>
            </w:r>
            <w:r>
              <w:rPr>
                <w:rFonts w:hint="eastAsia"/>
                <w:sz w:val="22"/>
              </w:rPr>
              <w:t xml:space="preserve"> </w:t>
            </w:r>
            <w:r>
              <w:rPr>
                <w:rFonts w:hint="eastAsia"/>
                <w:sz w:val="22"/>
              </w:rPr>
              <w:t>入</w:t>
            </w:r>
            <w:r>
              <w:rPr>
                <w:rFonts w:hint="eastAsia"/>
                <w:sz w:val="22"/>
              </w:rPr>
              <w:t xml:space="preserve"> </w:t>
            </w:r>
            <w:r>
              <w:rPr>
                <w:rFonts w:hint="eastAsia"/>
                <w:sz w:val="22"/>
              </w:rPr>
              <w:t>利</w:t>
            </w:r>
            <w:r>
              <w:rPr>
                <w:rFonts w:hint="eastAsia"/>
                <w:sz w:val="22"/>
              </w:rPr>
              <w:t xml:space="preserve"> </w:t>
            </w:r>
            <w:r>
              <w:rPr>
                <w:rFonts w:hint="eastAsia"/>
                <w:sz w:val="22"/>
              </w:rPr>
              <w:t>息</w:t>
            </w:r>
          </w:p>
        </w:tc>
        <w:tc>
          <w:tcPr>
            <w:tcW w:w="7054" w:type="dxa"/>
            <w:shd w:val="clear" w:color="auto" w:fill="auto"/>
            <w:vAlign w:val="center"/>
          </w:tcPr>
          <w:p>
            <w:pPr>
              <w:pStyle w:val="0"/>
              <w:rPr>
                <w:rFonts w:hint="default"/>
                <w:sz w:val="22"/>
              </w:rPr>
            </w:pPr>
            <w:r>
              <w:rPr>
                <w:rFonts w:hint="eastAsia"/>
                <w:sz w:val="22"/>
              </w:rPr>
              <w:t>年○．○％</w:t>
            </w:r>
          </w:p>
        </w:tc>
      </w:tr>
      <w:tr>
        <w:trPr>
          <w:trHeight w:val="160" w:hRule="atLeast"/>
        </w:trPr>
        <w:tc>
          <w:tcPr>
            <w:tcW w:w="727" w:type="dxa"/>
            <w:gridSpan w:val="2"/>
            <w:vMerge w:val="continue"/>
            <w:shd w:val="clear" w:color="auto" w:fill="auto"/>
            <w:vAlign w:val="top"/>
          </w:tcPr>
          <w:p>
            <w:pPr>
              <w:pStyle w:val="0"/>
              <w:widowControl w:val="1"/>
              <w:jc w:val="left"/>
              <w:rPr>
                <w:rFonts w:hint="default"/>
                <w:sz w:val="22"/>
              </w:rPr>
            </w:pPr>
          </w:p>
        </w:tc>
        <w:tc>
          <w:tcPr>
            <w:tcW w:w="1806" w:type="dxa"/>
            <w:shd w:val="clear" w:color="auto" w:fill="auto"/>
            <w:vAlign w:val="top"/>
          </w:tcPr>
          <w:p>
            <w:pPr>
              <w:pStyle w:val="0"/>
              <w:jc w:val="center"/>
              <w:rPr>
                <w:rFonts w:hint="default"/>
                <w:sz w:val="22"/>
              </w:rPr>
            </w:pPr>
            <w:r>
              <w:rPr>
                <w:rFonts w:hint="eastAsia"/>
                <w:sz w:val="22"/>
              </w:rPr>
              <w:t>償</w:t>
            </w:r>
            <w:r>
              <w:rPr>
                <w:rFonts w:hint="eastAsia"/>
                <w:sz w:val="22"/>
              </w:rPr>
              <w:t xml:space="preserve"> </w:t>
            </w:r>
            <w:r>
              <w:rPr>
                <w:rFonts w:hint="eastAsia"/>
                <w:sz w:val="22"/>
              </w:rPr>
              <w:t>還</w:t>
            </w:r>
            <w:r>
              <w:rPr>
                <w:rFonts w:hint="eastAsia"/>
                <w:sz w:val="22"/>
              </w:rPr>
              <w:t xml:space="preserve"> </w:t>
            </w:r>
            <w:r>
              <w:rPr>
                <w:rFonts w:hint="eastAsia"/>
                <w:sz w:val="22"/>
              </w:rPr>
              <w:t>方</w:t>
            </w:r>
            <w:r>
              <w:rPr>
                <w:rFonts w:hint="eastAsia"/>
                <w:sz w:val="22"/>
              </w:rPr>
              <w:t xml:space="preserve"> </w:t>
            </w:r>
            <w:r>
              <w:rPr>
                <w:rFonts w:hint="eastAsia"/>
                <w:sz w:val="22"/>
              </w:rPr>
              <w:t>法</w:t>
            </w:r>
          </w:p>
        </w:tc>
        <w:tc>
          <w:tcPr>
            <w:tcW w:w="7054" w:type="dxa"/>
            <w:shd w:val="clear" w:color="auto" w:fill="auto"/>
            <w:vAlign w:val="center"/>
          </w:tcPr>
          <w:p>
            <w:pPr>
              <w:pStyle w:val="0"/>
              <w:rPr>
                <w:rFonts w:hint="default"/>
                <w:sz w:val="22"/>
              </w:rPr>
            </w:pPr>
            <w:r>
              <w:rPr>
                <w:rFonts w:hint="eastAsia"/>
                <w:sz w:val="22"/>
              </w:rPr>
              <w:t>元金均等毎月返済</w:t>
            </w:r>
          </w:p>
        </w:tc>
      </w:tr>
      <w:tr>
        <w:trPr>
          <w:trHeight w:val="243" w:hRule="atLeast"/>
        </w:trPr>
        <w:tc>
          <w:tcPr>
            <w:tcW w:w="727" w:type="dxa"/>
            <w:gridSpan w:val="2"/>
            <w:vMerge w:val="continue"/>
            <w:shd w:val="clear" w:color="auto" w:fill="auto"/>
            <w:vAlign w:val="top"/>
          </w:tcPr>
          <w:p>
            <w:pPr>
              <w:pStyle w:val="0"/>
              <w:widowControl w:val="1"/>
              <w:jc w:val="left"/>
              <w:rPr>
                <w:rFonts w:hint="default"/>
                <w:sz w:val="22"/>
              </w:rPr>
            </w:pPr>
          </w:p>
        </w:tc>
        <w:tc>
          <w:tcPr>
            <w:tcW w:w="1806" w:type="dxa"/>
            <w:shd w:val="clear" w:color="auto" w:fill="auto"/>
            <w:vAlign w:val="top"/>
          </w:tcPr>
          <w:p>
            <w:pPr>
              <w:pStyle w:val="0"/>
              <w:jc w:val="center"/>
              <w:rPr>
                <w:rFonts w:hint="default"/>
                <w:sz w:val="22"/>
              </w:rPr>
            </w:pPr>
            <w:r>
              <w:rPr>
                <w:rFonts w:hint="eastAsia"/>
                <w:sz w:val="22"/>
              </w:rPr>
              <w:t>償</w:t>
            </w:r>
            <w:r>
              <w:rPr>
                <w:rFonts w:hint="eastAsia"/>
                <w:sz w:val="22"/>
              </w:rPr>
              <w:t xml:space="preserve"> </w:t>
            </w:r>
            <w:r>
              <w:rPr>
                <w:rFonts w:hint="eastAsia"/>
                <w:sz w:val="22"/>
              </w:rPr>
              <w:t>還</w:t>
            </w:r>
            <w:r>
              <w:rPr>
                <w:rFonts w:hint="eastAsia"/>
                <w:sz w:val="22"/>
              </w:rPr>
              <w:t xml:space="preserve"> </w:t>
            </w:r>
            <w:r>
              <w:rPr>
                <w:rFonts w:hint="eastAsia"/>
                <w:sz w:val="22"/>
              </w:rPr>
              <w:t>計</w:t>
            </w:r>
            <w:r>
              <w:rPr>
                <w:rFonts w:hint="eastAsia"/>
                <w:sz w:val="22"/>
              </w:rPr>
              <w:t xml:space="preserve"> </w:t>
            </w:r>
            <w:r>
              <w:rPr>
                <w:rFonts w:hint="eastAsia"/>
                <w:sz w:val="22"/>
              </w:rPr>
              <w:t>画</w:t>
            </w:r>
          </w:p>
        </w:tc>
        <w:tc>
          <w:tcPr>
            <w:tcW w:w="7054" w:type="dxa"/>
            <w:shd w:val="clear" w:color="auto" w:fill="auto"/>
            <w:vAlign w:val="center"/>
          </w:tcPr>
          <w:p>
            <w:pPr>
              <w:pStyle w:val="0"/>
              <w:rPr>
                <w:rFonts w:hint="default"/>
                <w:sz w:val="22"/>
              </w:rPr>
            </w:pPr>
            <w:r>
              <w:rPr>
                <w:rFonts w:hint="eastAsia"/>
                <w:sz w:val="22"/>
              </w:rPr>
              <w:t>別紙償還計画表のとおり</w:t>
            </w:r>
          </w:p>
        </w:tc>
      </w:tr>
      <w:tr>
        <w:trPr>
          <w:trHeight w:val="3350" w:hRule="atLeast"/>
        </w:trPr>
        <w:tc>
          <w:tcPr>
            <w:tcW w:w="727" w:type="dxa"/>
            <w:gridSpan w:val="2"/>
            <w:shd w:val="clear" w:color="auto" w:fill="auto"/>
            <w:vAlign w:val="top"/>
          </w:tcPr>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p>
          <w:p>
            <w:pPr>
              <w:pStyle w:val="0"/>
              <w:widowControl w:val="1"/>
              <w:jc w:val="left"/>
              <w:rPr>
                <w:rFonts w:hint="default"/>
                <w:sz w:val="22"/>
              </w:rPr>
            </w:pPr>
            <w:r>
              <w:rPr>
                <w:rFonts w:hint="eastAsia"/>
                <w:sz w:val="22"/>
              </w:rPr>
              <w:t>担</w:t>
            </w:r>
          </w:p>
          <w:p>
            <w:pPr>
              <w:pStyle w:val="0"/>
              <w:widowControl w:val="1"/>
              <w:jc w:val="left"/>
              <w:rPr>
                <w:rFonts w:hint="default"/>
                <w:sz w:val="22"/>
              </w:rPr>
            </w:pPr>
            <w:r>
              <w:rPr>
                <w:rFonts w:hint="eastAsia"/>
                <w:sz w:val="22"/>
              </w:rPr>
              <w:t>保</w:t>
            </w:r>
          </w:p>
          <w:p>
            <w:pPr>
              <w:pStyle w:val="0"/>
              <w:widowControl w:val="1"/>
              <w:jc w:val="left"/>
              <w:rPr>
                <w:rFonts w:hint="default"/>
                <w:sz w:val="22"/>
              </w:rPr>
            </w:pPr>
            <w:r>
              <w:rPr>
                <w:rFonts w:hint="eastAsia"/>
                <w:sz w:val="22"/>
              </w:rPr>
              <w:t>物</w:t>
            </w:r>
          </w:p>
          <w:p>
            <w:pPr>
              <w:pStyle w:val="0"/>
              <w:widowControl w:val="1"/>
              <w:jc w:val="left"/>
              <w:rPr>
                <w:rFonts w:hint="default"/>
                <w:sz w:val="22"/>
              </w:rPr>
            </w:pPr>
            <w:r>
              <w:rPr>
                <w:rFonts w:hint="eastAsia"/>
                <w:sz w:val="22"/>
              </w:rPr>
              <w:t>件</w:t>
            </w:r>
          </w:p>
          <w:p>
            <w:pPr>
              <w:pStyle w:val="0"/>
              <w:widowControl w:val="1"/>
              <w:jc w:val="left"/>
              <w:rPr>
                <w:rFonts w:hint="default"/>
                <w:sz w:val="22"/>
              </w:rPr>
            </w:pPr>
          </w:p>
          <w:p>
            <w:pPr>
              <w:pStyle w:val="0"/>
              <w:jc w:val="center"/>
              <w:rPr>
                <w:rFonts w:hint="default"/>
                <w:sz w:val="22"/>
              </w:rPr>
            </w:pPr>
          </w:p>
        </w:tc>
        <w:tc>
          <w:tcPr>
            <w:tcW w:w="1806" w:type="dxa"/>
            <w:shd w:val="clear" w:color="auto" w:fill="auto"/>
            <w:vAlign w:val="top"/>
          </w:tcPr>
          <w:p>
            <w:pPr>
              <w:pStyle w:val="0"/>
              <w:jc w:val="center"/>
              <w:rPr>
                <w:rFonts w:hint="default"/>
                <w:sz w:val="22"/>
              </w:rPr>
            </w:pPr>
          </w:p>
        </w:tc>
        <w:tc>
          <w:tcPr>
            <w:tcW w:w="7054" w:type="dxa"/>
            <w:shd w:val="clear" w:color="auto" w:fill="auto"/>
            <w:vAlign w:val="top"/>
          </w:tcPr>
          <w:p>
            <w:pPr>
              <w:pStyle w:val="0"/>
              <w:spacing w:line="280" w:lineRule="exact"/>
              <w:rPr>
                <w:rFonts w:hint="default"/>
                <w:sz w:val="21"/>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2962910</wp:posOffset>
                      </wp:positionH>
                      <wp:positionV relativeFrom="paragraph">
                        <wp:posOffset>64770</wp:posOffset>
                      </wp:positionV>
                      <wp:extent cx="1592580" cy="511810"/>
                      <wp:effectExtent l="635" t="635" r="29845" b="10795"/>
                      <wp:wrapNone/>
                      <wp:docPr id="1035" name="Text Box 21"/>
                      <a:graphic xmlns:a="http://schemas.openxmlformats.org/drawingml/2006/main">
                        <a:graphicData uri="http://schemas.microsoft.com/office/word/2010/wordprocessingShape">
                          <wps:wsp>
                            <wps:cNvPr id="1035" name="Text Box 21"/>
                            <wps:cNvSpPr txBox="1">
                              <a:spLocks noChangeArrowheads="1"/>
                            </wps:cNvSpPr>
                            <wps:spPr>
                              <a:xfrm>
                                <a:off x="0" y="0"/>
                                <a:ext cx="1592580" cy="511810"/>
                              </a:xfrm>
                              <a:prstGeom prst="rect">
                                <a:avLst/>
                              </a:prstGeom>
                              <a:solidFill>
                                <a:srgbClr val="CCFFFF"/>
                              </a:solidFill>
                              <a:ln w="9525">
                                <a:solidFill>
                                  <a:srgbClr val="000000"/>
                                </a:solidFill>
                                <a:miter lim="800000"/>
                                <a:headEnd/>
                                <a:tailEnd/>
                              </a:ln>
                            </wps:spPr>
                            <wps:txbx>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※所在地、種類、構造、面積等は、「不動産登記簿」の表記どおりに記載すること。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 style="mso-position-vertical-relative:text;z-index:4;mso-wrap-distance-left:9pt;width:125.4pt;height:40.29pt;mso-position-horizontal-relative:text;position:absolute;margin-left:233.3pt;margin-top:5.09pt;mso-wrap-distance-bottom:0pt;mso-wrap-distance-right:9pt;mso-wrap-distance-top:0pt;v-text-anchor:top;" o:spid="_x0000_s1035" o:allowincell="t" o:allowoverlap="t" filled="t" fillcolor="#cc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※所在地、種類、構造、面積等は、「不動産登記簿」の表記どおりに記載すること。</w:t>
                            </w:r>
                          </w:p>
                        </w:txbxContent>
                      </v:textbox>
                      <v:imagedata o:title=""/>
                      <w10:wrap type="none" anchorx="text" anchory="text"/>
                    </v:shape>
                  </w:pict>
                </mc:Fallback>
              </mc:AlternateContent>
            </w:r>
            <w:r>
              <w:rPr>
                <w:rFonts w:hint="eastAsia"/>
                <w:sz w:val="21"/>
              </w:rPr>
              <w:t>①建物</w:t>
            </w:r>
          </w:p>
          <w:p>
            <w:pPr>
              <w:pStyle w:val="0"/>
              <w:spacing w:line="280" w:lineRule="exact"/>
              <w:rPr>
                <w:rFonts w:hint="default"/>
                <w:sz w:val="21"/>
              </w:rPr>
            </w:pPr>
            <w:r>
              <w:rPr>
                <w:rFonts w:hint="eastAsia"/>
                <w:sz w:val="21"/>
              </w:rPr>
              <w:t>　所在地　広島県○○市◇◇町一丁目△△番地</w:t>
            </w:r>
          </w:p>
          <w:p>
            <w:pPr>
              <w:pStyle w:val="0"/>
              <w:spacing w:line="280" w:lineRule="exact"/>
              <w:rPr>
                <w:rFonts w:hint="default"/>
                <w:sz w:val="21"/>
              </w:rPr>
            </w:pPr>
            <w:r>
              <w:rPr>
                <w:rFonts w:hint="eastAsia"/>
                <w:sz w:val="21"/>
              </w:rPr>
              <w:t>　種　類　老人ホーム</w:t>
            </w:r>
          </w:p>
          <w:p>
            <w:pPr>
              <w:pStyle w:val="0"/>
              <w:spacing w:line="280" w:lineRule="exact"/>
              <w:ind w:firstLine="210" w:firstLineChars="100"/>
              <w:rPr>
                <w:rFonts w:hint="default"/>
                <w:sz w:val="21"/>
              </w:rPr>
            </w:pPr>
            <w:r>
              <w:rPr>
                <w:rFonts w:hint="eastAsia"/>
                <w:sz w:val="21"/>
              </w:rPr>
              <w:t>構　造　鉄筋コンクリート造陸屋根３階建</w:t>
            </w:r>
          </w:p>
          <w:p>
            <w:pPr>
              <w:pStyle w:val="0"/>
              <w:spacing w:line="280" w:lineRule="exact"/>
              <w:rPr>
                <w:rFonts w:hint="default"/>
                <w:sz w:val="21"/>
              </w:rPr>
            </w:pPr>
            <w:r>
              <w:rPr>
                <w:rFonts w:hint="eastAsia"/>
                <w:sz w:val="21"/>
              </w:rPr>
              <w:t>　床面積　１階</w:t>
            </w:r>
            <w:r>
              <w:rPr>
                <w:rFonts w:hint="eastAsia"/>
                <w:w w:val="66"/>
                <w:sz w:val="21"/>
              </w:rPr>
              <w:t>○○○．○○</w:t>
            </w:r>
            <w:r>
              <w:rPr>
                <w:rFonts w:hint="eastAsia"/>
                <w:sz w:val="21"/>
              </w:rPr>
              <w:t>㎡　２階</w:t>
            </w:r>
            <w:r>
              <w:rPr>
                <w:rFonts w:hint="eastAsia"/>
                <w:w w:val="66"/>
                <w:sz w:val="21"/>
              </w:rPr>
              <w:t>○○○．○○</w:t>
            </w:r>
            <w:r>
              <w:rPr>
                <w:rFonts w:hint="eastAsia"/>
                <w:sz w:val="21"/>
              </w:rPr>
              <w:t>㎡　３階</w:t>
            </w:r>
            <w:r>
              <w:rPr>
                <w:rFonts w:hint="eastAsia"/>
                <w:w w:val="66"/>
                <w:sz w:val="21"/>
              </w:rPr>
              <w:t>○○○．○○</w:t>
            </w:r>
            <w:r>
              <w:rPr>
                <w:rFonts w:hint="eastAsia"/>
                <w:sz w:val="21"/>
              </w:rPr>
              <w:t>㎡</w:t>
            </w:r>
          </w:p>
          <w:p>
            <w:pPr>
              <w:pStyle w:val="0"/>
              <w:spacing w:line="280" w:lineRule="exact"/>
              <w:rPr>
                <w:rFonts w:hint="default"/>
                <w:sz w:val="21"/>
              </w:rPr>
            </w:pPr>
            <w:r>
              <w:rPr>
                <w:rFonts w:hint="eastAsia"/>
                <w:sz w:val="21"/>
              </w:rPr>
              <w:t>　用　途　</w:t>
            </w:r>
            <w:r>
              <w:rPr>
                <w:rFonts w:hint="eastAsia"/>
                <w:sz w:val="22"/>
              </w:rPr>
              <w:t>地域密着型特別養護老人ホーム○○○園</w:t>
            </w:r>
          </w:p>
          <w:p>
            <w:pPr>
              <w:pStyle w:val="0"/>
              <w:spacing w:line="280" w:lineRule="exact"/>
              <w:rPr>
                <w:rFonts w:hint="default"/>
                <w:sz w:val="21"/>
              </w:rPr>
            </w:pPr>
            <w:r>
              <w:rPr>
                <w:rFonts w:hint="eastAsia"/>
                <w:sz w:val="21"/>
              </w:rPr>
              <w:t>　　　　　</w:t>
            </w:r>
            <w:r>
              <w:rPr>
                <w:rFonts w:hint="eastAsia"/>
                <w:sz w:val="22"/>
              </w:rPr>
              <w:t>短期入所生活介護事業所△△△</w:t>
            </w:r>
          </w:p>
          <w:p>
            <w:pPr>
              <w:pStyle w:val="0"/>
              <w:spacing w:line="280" w:lineRule="exact"/>
              <w:rPr>
                <w:rFonts w:hint="default"/>
                <w:sz w:val="21"/>
              </w:rPr>
            </w:pPr>
            <w:r>
              <w:rPr>
                <w:rFonts w:hint="eastAsia"/>
                <w:sz w:val="21"/>
              </w:rPr>
              <w:t>②土地</w:t>
            </w:r>
          </w:p>
          <w:p>
            <w:pPr>
              <w:pStyle w:val="0"/>
              <w:spacing w:line="280" w:lineRule="exact"/>
              <w:rPr>
                <w:rFonts w:hint="default"/>
                <w:sz w:val="21"/>
              </w:rPr>
            </w:pPr>
            <w:r>
              <w:rPr>
                <w:rFonts w:hint="eastAsia"/>
                <w:sz w:val="21"/>
              </w:rPr>
              <w:t>　所在地　広島県○○市◇◇町一丁目△△番</w:t>
            </w:r>
          </w:p>
          <w:p>
            <w:pPr>
              <w:pStyle w:val="0"/>
              <w:spacing w:line="280" w:lineRule="exact"/>
              <w:ind w:firstLine="210" w:firstLineChars="100"/>
              <w:rPr>
                <w:rFonts w:hint="default"/>
                <w:sz w:val="21"/>
              </w:rPr>
            </w:pPr>
            <w:r>
              <w:rPr>
                <w:rFonts w:hint="eastAsia"/>
                <w:sz w:val="21"/>
              </w:rPr>
              <w:t>地　目　宅地</w:t>
            </w:r>
          </w:p>
          <w:p>
            <w:pPr>
              <w:pStyle w:val="0"/>
              <w:spacing w:line="280" w:lineRule="exact"/>
              <w:ind w:firstLine="210" w:firstLineChars="100"/>
              <w:rPr>
                <w:rFonts w:hint="default"/>
                <w:sz w:val="21"/>
              </w:rPr>
            </w:pPr>
            <w:r>
              <w:rPr>
                <w:rFonts w:hint="eastAsia"/>
                <w:sz w:val="21"/>
              </w:rPr>
              <w:t>地　積　</w:t>
            </w:r>
            <w:r>
              <w:rPr>
                <w:rFonts w:hint="eastAsia"/>
                <w:w w:val="66"/>
                <w:sz w:val="21"/>
              </w:rPr>
              <w:t>○○○．○○</w:t>
            </w:r>
            <w:r>
              <w:rPr>
                <w:rFonts w:hint="eastAsia"/>
                <w:sz w:val="21"/>
              </w:rPr>
              <w:t>㎡</w:t>
            </w:r>
          </w:p>
          <w:p>
            <w:pPr>
              <w:pStyle w:val="0"/>
              <w:ind w:left="1022" w:leftChars="87" w:hanging="813" w:hangingChars="387"/>
              <w:jc w:val="left"/>
              <w:rPr>
                <w:rFonts w:hint="default"/>
                <w:sz w:val="22"/>
              </w:rPr>
            </w:pPr>
            <w:r>
              <w:rPr>
                <w:rFonts w:hint="eastAsia"/>
                <w:sz w:val="21"/>
              </w:rPr>
              <w:t>用　途　</w:t>
            </w:r>
            <w:r>
              <w:rPr>
                <w:rFonts w:hint="eastAsia"/>
                <w:sz w:val="22"/>
              </w:rPr>
              <w:t>地域密着型特別養護老人ホーム○○○園及び短期入所生活介護事業所△△△用敷地</w:t>
            </w:r>
          </w:p>
        </w:tc>
      </w:tr>
    </w:tbl>
    <w:p>
      <w:pPr>
        <w:pStyle w:val="0"/>
        <w:jc w:val="left"/>
        <w:rPr>
          <w:rFonts w:hint="default"/>
          <w:sz w:val="22"/>
        </w:rPr>
      </w:pPr>
      <w:r>
        <w:rPr>
          <w:rFonts w:hint="eastAsia"/>
          <w:sz w:val="22"/>
        </w:rPr>
        <w:t>別紙様式</w:t>
      </w:r>
      <w:r>
        <w:rPr>
          <w:rFonts w:hint="eastAsia"/>
          <w:sz w:val="22"/>
        </w:rPr>
        <w:t>1</w:t>
      </w:r>
    </w:p>
    <w:tbl>
      <w:tblPr>
        <w:tblStyle w:val="11"/>
        <w:tblW w:w="9587"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0"/>
        <w:gridCol w:w="2053"/>
        <w:gridCol w:w="1635"/>
        <w:gridCol w:w="5419"/>
      </w:tblGrid>
      <w:tr>
        <w:trPr/>
        <w:tc>
          <w:tcPr>
            <w:tcW w:w="9587" w:type="dxa"/>
            <w:gridSpan w:val="4"/>
            <w:shd w:val="clear" w:color="auto" w:fill="auto"/>
            <w:vAlign w:val="top"/>
          </w:tcPr>
          <w:p>
            <w:pPr>
              <w:pStyle w:val="0"/>
              <w:jc w:val="left"/>
              <w:rPr>
                <w:rFonts w:hint="default"/>
                <w:sz w:val="22"/>
              </w:rPr>
            </w:pPr>
          </w:p>
          <w:p>
            <w:pPr>
              <w:pStyle w:val="0"/>
              <w:jc w:val="center"/>
              <w:rPr>
                <w:rFonts w:hint="default"/>
                <w:sz w:val="22"/>
              </w:rPr>
            </w:pPr>
            <w:r>
              <w:rPr>
                <w:rFonts w:hint="eastAsia"/>
                <w:sz w:val="22"/>
              </w:rPr>
              <w:t>基　本　財　産　担　保　提　供　承　認　申　請　書</w:t>
            </w:r>
          </w:p>
          <w:p>
            <w:pPr>
              <w:pStyle w:val="0"/>
              <w:jc w:val="left"/>
              <w:rPr>
                <w:rFonts w:hint="default"/>
                <w:sz w:val="22"/>
              </w:rPr>
            </w:pPr>
          </w:p>
        </w:tc>
      </w:tr>
      <w:tr>
        <w:trPr/>
        <w:tc>
          <w:tcPr>
            <w:tcW w:w="480" w:type="dxa"/>
            <w:vMerge w:val="restart"/>
            <w:shd w:val="clear" w:color="auto" w:fill="auto"/>
            <w:vAlign w:val="center"/>
          </w:tcPr>
          <w:p>
            <w:pPr>
              <w:pStyle w:val="0"/>
              <w:jc w:val="center"/>
              <w:rPr>
                <w:rFonts w:hint="default"/>
                <w:sz w:val="22"/>
              </w:rPr>
            </w:pPr>
            <w:r>
              <w:rPr>
                <w:rFonts w:hint="eastAsia"/>
                <w:sz w:val="22"/>
              </w:rPr>
              <w:t>申</w:t>
            </w:r>
          </w:p>
          <w:p>
            <w:pPr>
              <w:pStyle w:val="0"/>
              <w:jc w:val="center"/>
              <w:rPr>
                <w:rFonts w:hint="default"/>
                <w:sz w:val="22"/>
              </w:rPr>
            </w:pPr>
          </w:p>
          <w:p>
            <w:pPr>
              <w:pStyle w:val="0"/>
              <w:jc w:val="center"/>
              <w:rPr>
                <w:rFonts w:hint="default"/>
                <w:sz w:val="22"/>
              </w:rPr>
            </w:pPr>
            <w:r>
              <w:rPr>
                <w:rFonts w:hint="eastAsia"/>
                <w:sz w:val="22"/>
              </w:rPr>
              <w:t>請</w:t>
            </w:r>
          </w:p>
          <w:p>
            <w:pPr>
              <w:pStyle w:val="0"/>
              <w:jc w:val="center"/>
              <w:rPr>
                <w:rFonts w:hint="default"/>
                <w:sz w:val="22"/>
              </w:rPr>
            </w:pPr>
          </w:p>
          <w:p>
            <w:pPr>
              <w:pStyle w:val="0"/>
              <w:jc w:val="center"/>
              <w:rPr>
                <w:rFonts w:hint="default"/>
                <w:sz w:val="22"/>
              </w:rPr>
            </w:pPr>
            <w:r>
              <w:rPr>
                <w:rFonts w:hint="eastAsia"/>
                <w:sz w:val="22"/>
              </w:rPr>
              <w:t>者</w:t>
            </w:r>
          </w:p>
        </w:tc>
        <w:tc>
          <w:tcPr>
            <w:tcW w:w="2053" w:type="dxa"/>
            <w:shd w:val="clear" w:color="auto" w:fill="auto"/>
            <w:vAlign w:val="center"/>
          </w:tcPr>
          <w:p>
            <w:pPr>
              <w:pStyle w:val="0"/>
              <w:widowControl w:val="1"/>
              <w:jc w:val="center"/>
              <w:rPr>
                <w:rFonts w:hint="default"/>
                <w:sz w:val="22"/>
              </w:rPr>
            </w:pPr>
            <w:r>
              <w:rPr>
                <w:rFonts w:hint="eastAsia"/>
                <w:sz w:val="22"/>
              </w:rPr>
              <w:t>主たる事務所</w:t>
            </w:r>
          </w:p>
          <w:p>
            <w:pPr>
              <w:pStyle w:val="0"/>
              <w:jc w:val="center"/>
              <w:rPr>
                <w:rFonts w:hint="default"/>
                <w:sz w:val="22"/>
              </w:rPr>
            </w:pPr>
            <w:r>
              <w:rPr>
                <w:rFonts w:hint="eastAsia"/>
                <w:sz w:val="22"/>
              </w:rPr>
              <w:t>の</w:t>
            </w:r>
            <w:r>
              <w:rPr>
                <w:rFonts w:hint="eastAsia"/>
                <w:sz w:val="22"/>
              </w:rPr>
              <w:t xml:space="preserve"> </w:t>
            </w: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054" w:type="dxa"/>
            <w:gridSpan w:val="2"/>
            <w:shd w:val="clear" w:color="auto" w:fill="auto"/>
            <w:vAlign w:val="top"/>
          </w:tcPr>
          <w:p>
            <w:pPr>
              <w:pStyle w:val="0"/>
              <w:jc w:val="left"/>
              <w:rPr>
                <w:rFonts w:hint="default"/>
                <w:sz w:val="22"/>
              </w:rPr>
            </w:pPr>
          </w:p>
        </w:tc>
      </w:tr>
      <w:tr>
        <w:trPr/>
        <w:tc>
          <w:tcPr>
            <w:tcW w:w="480" w:type="dxa"/>
            <w:vMerge w:val="continue"/>
            <w:shd w:val="clear" w:color="auto" w:fill="auto"/>
            <w:vAlign w:val="center"/>
          </w:tcPr>
          <w:p>
            <w:pPr>
              <w:pStyle w:val="0"/>
              <w:jc w:val="center"/>
              <w:rPr>
                <w:rFonts w:hint="default"/>
                <w:sz w:val="22"/>
              </w:rPr>
            </w:pPr>
          </w:p>
        </w:tc>
        <w:tc>
          <w:tcPr>
            <w:tcW w:w="2053" w:type="dxa"/>
            <w:shd w:val="clear" w:color="auto" w:fill="auto"/>
            <w:vAlign w:val="center"/>
          </w:tcPr>
          <w:p>
            <w:pPr>
              <w:pStyle w:val="0"/>
              <w:widowControl w:val="1"/>
              <w:ind w:firstLine="400" w:firstLineChars="200"/>
              <w:rPr>
                <w:rFonts w:hint="default"/>
                <w:sz w:val="20"/>
              </w:rPr>
            </w:pPr>
            <w:r>
              <w:rPr>
                <w:rFonts w:hint="eastAsia"/>
                <w:sz w:val="20"/>
              </w:rPr>
              <w:t>ふりがな</w:t>
            </w:r>
          </w:p>
          <w:p>
            <w:pPr>
              <w:pStyle w:val="0"/>
              <w:widowControl w:val="1"/>
              <w:jc w:val="center"/>
              <w:rPr>
                <w:rFonts w:hint="default"/>
                <w:sz w:val="22"/>
              </w:rPr>
            </w:pPr>
            <w:r>
              <w:rPr>
                <w:rFonts w:hint="eastAsia"/>
                <w:sz w:val="22"/>
              </w:rPr>
              <w:t>名　　　　称</w:t>
            </w:r>
          </w:p>
        </w:tc>
        <w:tc>
          <w:tcPr>
            <w:tcW w:w="7054" w:type="dxa"/>
            <w:gridSpan w:val="2"/>
            <w:shd w:val="clear" w:color="auto" w:fill="auto"/>
            <w:vAlign w:val="top"/>
          </w:tcPr>
          <w:p>
            <w:pPr>
              <w:pStyle w:val="0"/>
              <w:jc w:val="left"/>
              <w:rPr>
                <w:rFonts w:hint="default"/>
                <w:sz w:val="22"/>
              </w:rPr>
            </w:pPr>
          </w:p>
        </w:tc>
      </w:tr>
      <w:tr>
        <w:trPr>
          <w:trHeight w:val="545" w:hRule="atLeast"/>
        </w:trPr>
        <w:tc>
          <w:tcPr>
            <w:tcW w:w="480" w:type="dxa"/>
            <w:vMerge w:val="continue"/>
            <w:shd w:val="clear" w:color="auto" w:fill="auto"/>
            <w:vAlign w:val="center"/>
          </w:tcPr>
          <w:p>
            <w:pPr>
              <w:pStyle w:val="0"/>
              <w:jc w:val="center"/>
              <w:rPr>
                <w:rFonts w:hint="default"/>
                <w:sz w:val="22"/>
              </w:rPr>
            </w:pPr>
          </w:p>
        </w:tc>
        <w:tc>
          <w:tcPr>
            <w:tcW w:w="2053" w:type="dxa"/>
            <w:shd w:val="clear" w:color="auto" w:fill="auto"/>
            <w:vAlign w:val="center"/>
          </w:tcPr>
          <w:p>
            <w:pPr>
              <w:pStyle w:val="0"/>
              <w:jc w:val="center"/>
              <w:rPr>
                <w:rFonts w:hint="default"/>
                <w:sz w:val="22"/>
              </w:rPr>
            </w:pPr>
            <w:r>
              <w:rPr>
                <w:rFonts w:hint="eastAsia"/>
                <w:sz w:val="22"/>
              </w:rPr>
              <w:t>理事長の氏名</w:t>
            </w:r>
          </w:p>
        </w:tc>
        <w:tc>
          <w:tcPr>
            <w:tcW w:w="7054" w:type="dxa"/>
            <w:gridSpan w:val="2"/>
            <w:shd w:val="clear" w:color="auto" w:fill="auto"/>
            <w:vAlign w:val="center"/>
          </w:tcPr>
          <w:p>
            <w:pPr>
              <w:pStyle w:val="0"/>
              <w:jc w:val="center"/>
              <w:rPr>
                <w:rFonts w:hint="default"/>
                <w:sz w:val="22"/>
              </w:rPr>
            </w:pPr>
            <w:r>
              <w:rPr>
                <w:rFonts w:hint="eastAsia"/>
                <w:sz w:val="22"/>
              </w:rPr>
              <w:t>　　　　　　　　　　　　　　　　　　　　　　　　</w:t>
            </w:r>
          </w:p>
        </w:tc>
      </w:tr>
      <w:tr>
        <w:trPr>
          <w:trHeight w:val="461" w:hRule="atLeast"/>
        </w:trPr>
        <w:tc>
          <w:tcPr>
            <w:tcW w:w="2533" w:type="dxa"/>
            <w:gridSpan w:val="2"/>
            <w:shd w:val="clear" w:color="auto" w:fill="auto"/>
            <w:vAlign w:val="center"/>
          </w:tcPr>
          <w:p>
            <w:pPr>
              <w:pStyle w:val="0"/>
              <w:jc w:val="center"/>
              <w:rPr>
                <w:rFonts w:hint="default"/>
                <w:sz w:val="22"/>
              </w:rPr>
            </w:pP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7054" w:type="dxa"/>
            <w:gridSpan w:val="2"/>
            <w:shd w:val="clear" w:color="auto" w:fill="auto"/>
            <w:vAlign w:val="top"/>
          </w:tcPr>
          <w:p>
            <w:pPr>
              <w:pStyle w:val="0"/>
              <w:jc w:val="left"/>
              <w:rPr>
                <w:rFonts w:hint="default"/>
                <w:sz w:val="22"/>
              </w:rPr>
            </w:pPr>
          </w:p>
        </w:tc>
      </w:tr>
      <w:tr>
        <w:trPr>
          <w:trHeight w:val="1366" w:hRule="atLeast"/>
        </w:trPr>
        <w:tc>
          <w:tcPr>
            <w:tcW w:w="2533" w:type="dxa"/>
            <w:gridSpan w:val="2"/>
            <w:shd w:val="clear" w:color="auto" w:fill="auto"/>
            <w:vAlign w:val="center"/>
          </w:tcPr>
          <w:p>
            <w:pPr>
              <w:pStyle w:val="0"/>
              <w:jc w:val="center"/>
              <w:rPr>
                <w:rFonts w:hint="default"/>
                <w:sz w:val="22"/>
              </w:rPr>
            </w:pPr>
            <w:r>
              <w:rPr>
                <w:rFonts w:hint="eastAsia"/>
                <w:sz w:val="22"/>
              </w:rPr>
              <w:t>資金借入の理由</w:t>
            </w:r>
          </w:p>
        </w:tc>
        <w:tc>
          <w:tcPr>
            <w:tcW w:w="7054" w:type="dxa"/>
            <w:gridSpan w:val="2"/>
            <w:shd w:val="clear" w:color="auto" w:fill="auto"/>
            <w:vAlign w:val="top"/>
          </w:tcPr>
          <w:p>
            <w:pPr>
              <w:pStyle w:val="0"/>
              <w:ind w:firstLine="440" w:firstLineChars="200"/>
              <w:jc w:val="left"/>
              <w:rPr>
                <w:rFonts w:hint="default"/>
                <w:sz w:val="22"/>
              </w:rPr>
            </w:pPr>
          </w:p>
        </w:tc>
      </w:tr>
      <w:tr>
        <w:trPr>
          <w:trHeight w:val="1673" w:hRule="atLeast"/>
        </w:trPr>
        <w:tc>
          <w:tcPr>
            <w:tcW w:w="2533" w:type="dxa"/>
            <w:gridSpan w:val="2"/>
            <w:shd w:val="clear" w:color="auto" w:fill="auto"/>
            <w:vAlign w:val="center"/>
          </w:tcPr>
          <w:p>
            <w:pPr>
              <w:pStyle w:val="0"/>
              <w:jc w:val="center"/>
              <w:rPr>
                <w:rFonts w:hint="default"/>
                <w:sz w:val="22"/>
              </w:rPr>
            </w:pPr>
            <w:r>
              <w:rPr>
                <w:rFonts w:hint="eastAsia"/>
                <w:sz w:val="22"/>
              </w:rPr>
              <w:t>借入金で行う事業の</w:t>
            </w:r>
          </w:p>
          <w:p>
            <w:pPr>
              <w:pStyle w:val="0"/>
              <w:jc w:val="center"/>
              <w:rPr>
                <w:rFonts w:hint="default"/>
                <w:sz w:val="22"/>
              </w:rPr>
            </w:pPr>
            <w:r>
              <w:rPr>
                <w:rFonts w:hint="eastAsia"/>
                <w:sz w:val="22"/>
              </w:rPr>
              <w:t>概　　要</w:t>
            </w:r>
          </w:p>
        </w:tc>
        <w:tc>
          <w:tcPr>
            <w:tcW w:w="7054" w:type="dxa"/>
            <w:gridSpan w:val="2"/>
            <w:shd w:val="clear" w:color="auto" w:fill="auto"/>
            <w:vAlign w:val="top"/>
          </w:tcPr>
          <w:p>
            <w:pPr>
              <w:pStyle w:val="0"/>
              <w:ind w:firstLine="440" w:firstLineChars="200"/>
              <w:jc w:val="left"/>
              <w:rPr>
                <w:rFonts w:hint="default"/>
                <w:sz w:val="22"/>
              </w:rPr>
            </w:pPr>
          </w:p>
        </w:tc>
      </w:tr>
      <w:tr>
        <w:trPr>
          <w:trHeight w:val="1614" w:hRule="atLeast"/>
        </w:trPr>
        <w:tc>
          <w:tcPr>
            <w:tcW w:w="2533" w:type="dxa"/>
            <w:gridSpan w:val="2"/>
            <w:shd w:val="clear" w:color="auto" w:fill="auto"/>
            <w:vAlign w:val="center"/>
          </w:tcPr>
          <w:p>
            <w:pPr>
              <w:pStyle w:val="0"/>
              <w:widowControl w:val="1"/>
              <w:jc w:val="center"/>
              <w:rPr>
                <w:rFonts w:hint="default"/>
                <w:sz w:val="22"/>
              </w:rPr>
            </w:pPr>
            <w:r>
              <w:rPr>
                <w:rFonts w:hint="eastAsia"/>
                <w:sz w:val="22"/>
              </w:rPr>
              <w:t>資金計画</w:t>
            </w:r>
          </w:p>
        </w:tc>
        <w:tc>
          <w:tcPr>
            <w:tcW w:w="7054" w:type="dxa"/>
            <w:gridSpan w:val="2"/>
            <w:shd w:val="clear" w:color="auto" w:fill="auto"/>
            <w:vAlign w:val="top"/>
          </w:tcPr>
          <w:p>
            <w:pPr>
              <w:pStyle w:val="0"/>
              <w:ind w:firstLine="440" w:firstLineChars="200"/>
              <w:jc w:val="left"/>
              <w:rPr>
                <w:rFonts w:hint="default"/>
                <w:sz w:val="22"/>
              </w:rPr>
            </w:pPr>
          </w:p>
        </w:tc>
      </w:tr>
      <w:tr>
        <w:trPr>
          <w:trHeight w:val="305" w:hRule="atLeast"/>
        </w:trPr>
        <w:tc>
          <w:tcPr>
            <w:tcW w:w="2533" w:type="dxa"/>
            <w:gridSpan w:val="2"/>
            <w:vMerge w:val="restart"/>
            <w:shd w:val="clear" w:color="auto" w:fill="auto"/>
            <w:vAlign w:val="top"/>
          </w:tcPr>
          <w:p>
            <w:pPr>
              <w:pStyle w:val="0"/>
              <w:widowControl w:val="1"/>
              <w:jc w:val="left"/>
              <w:rPr>
                <w:rFonts w:hint="default"/>
                <w:sz w:val="22"/>
              </w:rPr>
            </w:pPr>
          </w:p>
          <w:p>
            <w:pPr>
              <w:pStyle w:val="0"/>
              <w:widowControl w:val="1"/>
              <w:ind w:firstLine="660" w:firstLineChars="300"/>
              <w:jc w:val="left"/>
              <w:rPr>
                <w:rFonts w:hint="default"/>
                <w:sz w:val="22"/>
              </w:rPr>
            </w:pPr>
            <w:r>
              <w:rPr>
                <w:rFonts w:hint="eastAsia"/>
                <w:sz w:val="22"/>
              </w:rPr>
              <w:t>担保提供</w:t>
            </w:r>
          </w:p>
          <w:p>
            <w:pPr>
              <w:pStyle w:val="0"/>
              <w:widowControl w:val="1"/>
              <w:ind w:firstLine="660" w:firstLineChars="300"/>
              <w:jc w:val="left"/>
              <w:rPr>
                <w:rFonts w:hint="default"/>
                <w:sz w:val="22"/>
              </w:rPr>
            </w:pPr>
            <w:r>
              <w:rPr>
                <w:rFonts w:hint="eastAsia"/>
                <w:sz w:val="22"/>
              </w:rPr>
              <w:t>に係る借</w:t>
            </w:r>
          </w:p>
          <w:p>
            <w:pPr>
              <w:pStyle w:val="0"/>
              <w:widowControl w:val="1"/>
              <w:ind w:firstLine="660" w:firstLineChars="300"/>
              <w:jc w:val="left"/>
              <w:rPr>
                <w:rFonts w:hint="default"/>
                <w:sz w:val="22"/>
              </w:rPr>
            </w:pPr>
            <w:r>
              <w:rPr>
                <w:rFonts w:hint="eastAsia"/>
                <w:sz w:val="22"/>
              </w:rPr>
              <w:t>入金</w:t>
            </w:r>
          </w:p>
        </w:tc>
        <w:tc>
          <w:tcPr>
            <w:tcW w:w="1635" w:type="dxa"/>
            <w:shd w:val="clear" w:color="auto" w:fill="auto"/>
            <w:vAlign w:val="top"/>
          </w:tcPr>
          <w:p>
            <w:pPr>
              <w:pStyle w:val="0"/>
              <w:jc w:val="left"/>
              <w:rPr>
                <w:rFonts w:hint="default"/>
                <w:sz w:val="22"/>
              </w:rPr>
            </w:pPr>
            <w:r>
              <w:rPr>
                <w:rFonts w:hint="eastAsia"/>
                <w:sz w:val="22"/>
              </w:rPr>
              <w:t>借</w:t>
            </w:r>
            <w:r>
              <w:rPr>
                <w:rFonts w:hint="eastAsia"/>
                <w:sz w:val="22"/>
              </w:rPr>
              <w:t xml:space="preserve"> </w:t>
            </w:r>
            <w:r>
              <w:rPr>
                <w:rFonts w:hint="eastAsia"/>
                <w:sz w:val="22"/>
              </w:rPr>
              <w:t>　入　先</w:t>
            </w:r>
          </w:p>
        </w:tc>
        <w:tc>
          <w:tcPr>
            <w:tcW w:w="5419" w:type="dxa"/>
            <w:shd w:val="clear" w:color="auto" w:fill="auto"/>
            <w:vAlign w:val="top"/>
          </w:tcPr>
          <w:p>
            <w:pPr>
              <w:pStyle w:val="0"/>
              <w:ind w:firstLine="440" w:firstLineChars="200"/>
              <w:jc w:val="left"/>
              <w:rPr>
                <w:rFonts w:hint="default"/>
                <w:sz w:val="22"/>
              </w:rPr>
            </w:pPr>
          </w:p>
        </w:tc>
      </w:tr>
      <w:tr>
        <w:trPr>
          <w:trHeight w:val="171" w:hRule="atLeast"/>
        </w:trPr>
        <w:tc>
          <w:tcPr>
            <w:tcW w:w="2533" w:type="dxa"/>
            <w:gridSpan w:val="2"/>
            <w:vMerge w:val="continue"/>
            <w:shd w:val="clear" w:color="auto" w:fill="auto"/>
            <w:vAlign w:val="top"/>
          </w:tcPr>
          <w:p>
            <w:pPr>
              <w:pStyle w:val="0"/>
              <w:jc w:val="center"/>
              <w:rPr>
                <w:rFonts w:hint="default"/>
                <w:sz w:val="22"/>
              </w:rPr>
            </w:pPr>
          </w:p>
        </w:tc>
        <w:tc>
          <w:tcPr>
            <w:tcW w:w="1635" w:type="dxa"/>
            <w:shd w:val="clear" w:color="auto" w:fill="auto"/>
            <w:vAlign w:val="top"/>
          </w:tcPr>
          <w:p>
            <w:pPr>
              <w:pStyle w:val="0"/>
              <w:jc w:val="left"/>
              <w:rPr>
                <w:rFonts w:hint="default"/>
                <w:sz w:val="22"/>
              </w:rPr>
            </w:pPr>
            <w:r>
              <w:rPr>
                <w:rFonts w:hint="eastAsia"/>
                <w:sz w:val="22"/>
              </w:rPr>
              <w:t>借</w:t>
            </w:r>
            <w:r>
              <w:rPr>
                <w:rFonts w:hint="eastAsia"/>
                <w:sz w:val="22"/>
              </w:rPr>
              <w:t xml:space="preserve"> </w:t>
            </w:r>
            <w:r>
              <w:rPr>
                <w:rFonts w:hint="eastAsia"/>
                <w:sz w:val="22"/>
              </w:rPr>
              <w:t>入</w:t>
            </w:r>
            <w:r>
              <w:rPr>
                <w:rFonts w:hint="eastAsia"/>
                <w:sz w:val="22"/>
              </w:rPr>
              <w:t xml:space="preserve"> </w:t>
            </w:r>
            <w:r>
              <w:rPr>
                <w:rFonts w:hint="eastAsia"/>
                <w:sz w:val="22"/>
              </w:rPr>
              <w:t>金</w:t>
            </w:r>
            <w:r>
              <w:rPr>
                <w:rFonts w:hint="eastAsia"/>
                <w:sz w:val="22"/>
              </w:rPr>
              <w:t xml:space="preserve"> </w:t>
            </w:r>
            <w:r>
              <w:rPr>
                <w:rFonts w:hint="eastAsia"/>
                <w:sz w:val="22"/>
              </w:rPr>
              <w:t>額</w:t>
            </w:r>
          </w:p>
        </w:tc>
        <w:tc>
          <w:tcPr>
            <w:tcW w:w="5419" w:type="dxa"/>
            <w:shd w:val="clear" w:color="auto" w:fill="auto"/>
            <w:vAlign w:val="top"/>
          </w:tcPr>
          <w:p>
            <w:pPr>
              <w:pStyle w:val="0"/>
              <w:ind w:firstLine="440" w:firstLineChars="200"/>
              <w:jc w:val="left"/>
              <w:rPr>
                <w:rFonts w:hint="default"/>
                <w:sz w:val="22"/>
              </w:rPr>
            </w:pPr>
          </w:p>
        </w:tc>
      </w:tr>
      <w:tr>
        <w:trPr>
          <w:trHeight w:val="160" w:hRule="atLeast"/>
        </w:trPr>
        <w:tc>
          <w:tcPr>
            <w:tcW w:w="2533" w:type="dxa"/>
            <w:gridSpan w:val="2"/>
            <w:vMerge w:val="continue"/>
            <w:shd w:val="clear" w:color="auto" w:fill="auto"/>
            <w:vAlign w:val="top"/>
          </w:tcPr>
          <w:p>
            <w:pPr>
              <w:pStyle w:val="0"/>
              <w:jc w:val="center"/>
              <w:rPr>
                <w:rFonts w:hint="default"/>
                <w:sz w:val="22"/>
              </w:rPr>
            </w:pPr>
          </w:p>
        </w:tc>
        <w:tc>
          <w:tcPr>
            <w:tcW w:w="1635" w:type="dxa"/>
            <w:shd w:val="clear" w:color="auto" w:fill="auto"/>
            <w:vAlign w:val="top"/>
          </w:tcPr>
          <w:p>
            <w:pPr>
              <w:pStyle w:val="0"/>
              <w:jc w:val="left"/>
              <w:rPr>
                <w:rFonts w:hint="default"/>
                <w:sz w:val="22"/>
              </w:rPr>
            </w:pPr>
            <w:r>
              <w:rPr>
                <w:rFonts w:hint="eastAsia"/>
                <w:sz w:val="22"/>
              </w:rPr>
              <w:t>借</w:t>
            </w:r>
            <w:r>
              <w:rPr>
                <w:rFonts w:hint="eastAsia"/>
                <w:sz w:val="22"/>
              </w:rPr>
              <w:t xml:space="preserve"> </w:t>
            </w:r>
            <w:r>
              <w:rPr>
                <w:rFonts w:hint="eastAsia"/>
                <w:sz w:val="22"/>
              </w:rPr>
              <w:t>入</w:t>
            </w:r>
            <w:r>
              <w:rPr>
                <w:rFonts w:hint="eastAsia"/>
                <w:sz w:val="22"/>
              </w:rPr>
              <w:t xml:space="preserve"> </w:t>
            </w:r>
            <w:r>
              <w:rPr>
                <w:rFonts w:hint="eastAsia"/>
                <w:sz w:val="22"/>
              </w:rPr>
              <w:t>期</w:t>
            </w:r>
            <w:r>
              <w:rPr>
                <w:rFonts w:hint="eastAsia"/>
                <w:sz w:val="22"/>
              </w:rPr>
              <w:t xml:space="preserve"> </w:t>
            </w:r>
            <w:r>
              <w:rPr>
                <w:rFonts w:hint="eastAsia"/>
                <w:sz w:val="22"/>
              </w:rPr>
              <w:t>間</w:t>
            </w:r>
          </w:p>
        </w:tc>
        <w:tc>
          <w:tcPr>
            <w:tcW w:w="5419" w:type="dxa"/>
            <w:shd w:val="clear" w:color="auto" w:fill="auto"/>
            <w:vAlign w:val="top"/>
          </w:tcPr>
          <w:p>
            <w:pPr>
              <w:pStyle w:val="0"/>
              <w:ind w:firstLine="440" w:firstLineChars="200"/>
              <w:jc w:val="left"/>
              <w:rPr>
                <w:rFonts w:hint="default"/>
                <w:sz w:val="22"/>
              </w:rPr>
            </w:pPr>
          </w:p>
        </w:tc>
      </w:tr>
      <w:tr>
        <w:trPr>
          <w:trHeight w:val="247" w:hRule="atLeast"/>
        </w:trPr>
        <w:tc>
          <w:tcPr>
            <w:tcW w:w="2533" w:type="dxa"/>
            <w:gridSpan w:val="2"/>
            <w:vMerge w:val="continue"/>
            <w:shd w:val="clear" w:color="auto" w:fill="auto"/>
            <w:vAlign w:val="top"/>
          </w:tcPr>
          <w:p>
            <w:pPr>
              <w:pStyle w:val="0"/>
              <w:jc w:val="center"/>
              <w:rPr>
                <w:rFonts w:hint="default"/>
                <w:sz w:val="22"/>
              </w:rPr>
            </w:pPr>
          </w:p>
        </w:tc>
        <w:tc>
          <w:tcPr>
            <w:tcW w:w="1635" w:type="dxa"/>
            <w:shd w:val="clear" w:color="auto" w:fill="auto"/>
            <w:vAlign w:val="top"/>
          </w:tcPr>
          <w:p>
            <w:pPr>
              <w:pStyle w:val="0"/>
              <w:jc w:val="left"/>
              <w:rPr>
                <w:rFonts w:hint="default"/>
                <w:sz w:val="22"/>
              </w:rPr>
            </w:pPr>
            <w:r>
              <w:rPr>
                <w:rFonts w:hint="eastAsia"/>
                <w:sz w:val="22"/>
              </w:rPr>
              <w:t>借</w:t>
            </w:r>
            <w:r>
              <w:rPr>
                <w:rFonts w:hint="eastAsia"/>
                <w:sz w:val="22"/>
              </w:rPr>
              <w:t xml:space="preserve"> </w:t>
            </w:r>
            <w:r>
              <w:rPr>
                <w:rFonts w:hint="eastAsia"/>
                <w:sz w:val="22"/>
              </w:rPr>
              <w:t>入</w:t>
            </w:r>
            <w:r>
              <w:rPr>
                <w:rFonts w:hint="eastAsia"/>
                <w:sz w:val="22"/>
              </w:rPr>
              <w:t xml:space="preserve"> </w:t>
            </w:r>
            <w:r>
              <w:rPr>
                <w:rFonts w:hint="eastAsia"/>
                <w:sz w:val="22"/>
              </w:rPr>
              <w:t>利</w:t>
            </w:r>
            <w:r>
              <w:rPr>
                <w:rFonts w:hint="eastAsia"/>
                <w:sz w:val="22"/>
              </w:rPr>
              <w:t xml:space="preserve"> </w:t>
            </w:r>
            <w:r>
              <w:rPr>
                <w:rFonts w:hint="eastAsia"/>
                <w:sz w:val="22"/>
              </w:rPr>
              <w:t>息</w:t>
            </w:r>
          </w:p>
        </w:tc>
        <w:tc>
          <w:tcPr>
            <w:tcW w:w="5419" w:type="dxa"/>
            <w:shd w:val="clear" w:color="auto" w:fill="auto"/>
            <w:vAlign w:val="top"/>
          </w:tcPr>
          <w:p>
            <w:pPr>
              <w:pStyle w:val="0"/>
              <w:ind w:firstLine="440" w:firstLineChars="200"/>
              <w:jc w:val="left"/>
              <w:rPr>
                <w:rFonts w:hint="default"/>
                <w:sz w:val="22"/>
              </w:rPr>
            </w:pPr>
          </w:p>
        </w:tc>
      </w:tr>
      <w:tr>
        <w:trPr>
          <w:trHeight w:val="160" w:hRule="atLeast"/>
        </w:trPr>
        <w:tc>
          <w:tcPr>
            <w:tcW w:w="2533" w:type="dxa"/>
            <w:gridSpan w:val="2"/>
            <w:vMerge w:val="continue"/>
            <w:shd w:val="clear" w:color="auto" w:fill="auto"/>
            <w:vAlign w:val="top"/>
          </w:tcPr>
          <w:p>
            <w:pPr>
              <w:pStyle w:val="0"/>
              <w:jc w:val="center"/>
              <w:rPr>
                <w:rFonts w:hint="default"/>
                <w:sz w:val="22"/>
              </w:rPr>
            </w:pPr>
          </w:p>
        </w:tc>
        <w:tc>
          <w:tcPr>
            <w:tcW w:w="1635" w:type="dxa"/>
            <w:shd w:val="clear" w:color="auto" w:fill="auto"/>
            <w:vAlign w:val="top"/>
          </w:tcPr>
          <w:p>
            <w:pPr>
              <w:pStyle w:val="0"/>
              <w:jc w:val="left"/>
              <w:rPr>
                <w:rFonts w:hint="default"/>
                <w:sz w:val="22"/>
              </w:rPr>
            </w:pPr>
            <w:r>
              <w:rPr>
                <w:rFonts w:hint="eastAsia"/>
                <w:sz w:val="22"/>
              </w:rPr>
              <w:t>償</w:t>
            </w:r>
            <w:r>
              <w:rPr>
                <w:rFonts w:hint="eastAsia"/>
                <w:sz w:val="22"/>
              </w:rPr>
              <w:t xml:space="preserve"> </w:t>
            </w:r>
            <w:r>
              <w:rPr>
                <w:rFonts w:hint="eastAsia"/>
                <w:sz w:val="22"/>
              </w:rPr>
              <w:t>還</w:t>
            </w:r>
            <w:r>
              <w:rPr>
                <w:rFonts w:hint="eastAsia"/>
                <w:sz w:val="22"/>
              </w:rPr>
              <w:t xml:space="preserve"> </w:t>
            </w:r>
            <w:r>
              <w:rPr>
                <w:rFonts w:hint="eastAsia"/>
                <w:sz w:val="22"/>
              </w:rPr>
              <w:t>方</w:t>
            </w:r>
            <w:r>
              <w:rPr>
                <w:rFonts w:hint="eastAsia"/>
                <w:sz w:val="22"/>
              </w:rPr>
              <w:t xml:space="preserve"> </w:t>
            </w:r>
            <w:r>
              <w:rPr>
                <w:rFonts w:hint="eastAsia"/>
                <w:sz w:val="22"/>
              </w:rPr>
              <w:t>法</w:t>
            </w:r>
          </w:p>
        </w:tc>
        <w:tc>
          <w:tcPr>
            <w:tcW w:w="5419" w:type="dxa"/>
            <w:shd w:val="clear" w:color="auto" w:fill="auto"/>
            <w:vAlign w:val="top"/>
          </w:tcPr>
          <w:p>
            <w:pPr>
              <w:pStyle w:val="0"/>
              <w:ind w:firstLine="440" w:firstLineChars="200"/>
              <w:jc w:val="left"/>
              <w:rPr>
                <w:rFonts w:hint="default"/>
                <w:sz w:val="22"/>
              </w:rPr>
            </w:pPr>
          </w:p>
        </w:tc>
      </w:tr>
      <w:tr>
        <w:trPr>
          <w:trHeight w:val="243" w:hRule="atLeast"/>
        </w:trPr>
        <w:tc>
          <w:tcPr>
            <w:tcW w:w="2533" w:type="dxa"/>
            <w:gridSpan w:val="2"/>
            <w:vMerge w:val="continue"/>
            <w:shd w:val="clear" w:color="auto" w:fill="auto"/>
            <w:vAlign w:val="top"/>
          </w:tcPr>
          <w:p>
            <w:pPr>
              <w:pStyle w:val="0"/>
              <w:jc w:val="center"/>
              <w:rPr>
                <w:rFonts w:hint="default"/>
                <w:sz w:val="22"/>
              </w:rPr>
            </w:pPr>
          </w:p>
        </w:tc>
        <w:tc>
          <w:tcPr>
            <w:tcW w:w="1635" w:type="dxa"/>
            <w:shd w:val="clear" w:color="auto" w:fill="auto"/>
            <w:vAlign w:val="top"/>
          </w:tcPr>
          <w:p>
            <w:pPr>
              <w:pStyle w:val="0"/>
              <w:jc w:val="left"/>
              <w:rPr>
                <w:rFonts w:hint="default"/>
                <w:sz w:val="22"/>
              </w:rPr>
            </w:pPr>
            <w:r>
              <w:rPr>
                <w:rFonts w:hint="eastAsia"/>
                <w:sz w:val="22"/>
              </w:rPr>
              <w:t>償</w:t>
            </w:r>
            <w:r>
              <w:rPr>
                <w:rFonts w:hint="eastAsia"/>
                <w:sz w:val="22"/>
              </w:rPr>
              <w:t xml:space="preserve"> </w:t>
            </w:r>
            <w:r>
              <w:rPr>
                <w:rFonts w:hint="eastAsia"/>
                <w:sz w:val="22"/>
              </w:rPr>
              <w:t>還</w:t>
            </w:r>
            <w:r>
              <w:rPr>
                <w:rFonts w:hint="eastAsia"/>
                <w:sz w:val="22"/>
              </w:rPr>
              <w:t xml:space="preserve"> </w:t>
            </w:r>
            <w:r>
              <w:rPr>
                <w:rFonts w:hint="eastAsia"/>
                <w:sz w:val="22"/>
              </w:rPr>
              <w:t>計</w:t>
            </w:r>
            <w:r>
              <w:rPr>
                <w:rFonts w:hint="eastAsia"/>
                <w:sz w:val="22"/>
              </w:rPr>
              <w:t xml:space="preserve"> </w:t>
            </w:r>
            <w:r>
              <w:rPr>
                <w:rFonts w:hint="eastAsia"/>
                <w:sz w:val="22"/>
              </w:rPr>
              <w:t>画</w:t>
            </w:r>
          </w:p>
        </w:tc>
        <w:tc>
          <w:tcPr>
            <w:tcW w:w="5419" w:type="dxa"/>
            <w:shd w:val="clear" w:color="auto" w:fill="auto"/>
            <w:vAlign w:val="top"/>
          </w:tcPr>
          <w:p>
            <w:pPr>
              <w:pStyle w:val="0"/>
              <w:ind w:firstLine="440" w:firstLineChars="200"/>
              <w:jc w:val="left"/>
              <w:rPr>
                <w:rFonts w:hint="default"/>
                <w:sz w:val="22"/>
              </w:rPr>
            </w:pPr>
          </w:p>
        </w:tc>
      </w:tr>
      <w:tr>
        <w:trPr>
          <w:trHeight w:val="1570" w:hRule="atLeast"/>
        </w:trPr>
        <w:tc>
          <w:tcPr>
            <w:tcW w:w="2533" w:type="dxa"/>
            <w:gridSpan w:val="2"/>
            <w:shd w:val="clear" w:color="auto" w:fill="auto"/>
            <w:vAlign w:val="center"/>
          </w:tcPr>
          <w:p>
            <w:pPr>
              <w:pStyle w:val="0"/>
              <w:jc w:val="center"/>
              <w:rPr>
                <w:rFonts w:hint="default"/>
                <w:sz w:val="22"/>
              </w:rPr>
            </w:pPr>
            <w:r>
              <w:rPr>
                <w:rFonts w:hint="eastAsia"/>
                <w:sz w:val="22"/>
              </w:rPr>
              <w:t>担保物件</w:t>
            </w:r>
          </w:p>
        </w:tc>
        <w:tc>
          <w:tcPr>
            <w:tcW w:w="7054" w:type="dxa"/>
            <w:gridSpan w:val="2"/>
            <w:shd w:val="clear" w:color="auto" w:fill="auto"/>
            <w:vAlign w:val="top"/>
          </w:tcPr>
          <w:p>
            <w:pPr>
              <w:pStyle w:val="0"/>
              <w:ind w:firstLine="440" w:firstLineChars="200"/>
              <w:jc w:val="left"/>
              <w:rPr>
                <w:rFonts w:hint="default"/>
                <w:sz w:val="22"/>
              </w:rPr>
            </w:pPr>
          </w:p>
        </w:tc>
      </w:tr>
    </w:tbl>
    <w:p>
      <w:pPr>
        <w:pStyle w:val="0"/>
        <w:jc w:val="left"/>
        <w:rPr>
          <w:rFonts w:hint="default"/>
          <w:sz w:val="22"/>
        </w:rPr>
      </w:pPr>
      <w:r>
        <w:rPr>
          <w:rFonts w:hint="eastAsia"/>
          <w:sz w:val="22"/>
        </w:rPr>
        <w:t>（注意）</w:t>
      </w:r>
    </w:p>
    <w:p>
      <w:pPr>
        <w:pStyle w:val="0"/>
        <w:ind w:firstLine="220" w:firstLineChars="100"/>
        <w:jc w:val="left"/>
        <w:rPr>
          <w:rFonts w:hint="default"/>
          <w:sz w:val="22"/>
        </w:rPr>
      </w:pPr>
      <w:r>
        <w:rPr>
          <w:rFonts w:hint="eastAsia"/>
          <w:sz w:val="22"/>
        </w:rPr>
        <w:t>１　用紙の大きさは、日本産業規格Ａ列４とすること。</w:t>
      </w:r>
    </w:p>
    <w:p>
      <w:pPr>
        <w:pStyle w:val="0"/>
        <w:ind w:left="440" w:hanging="440" w:hangingChars="200"/>
        <w:jc w:val="left"/>
        <w:rPr>
          <w:rFonts w:hint="default"/>
          <w:sz w:val="22"/>
        </w:rPr>
      </w:pPr>
      <w:r>
        <w:rPr>
          <w:rFonts w:hint="eastAsia"/>
          <w:sz w:val="22"/>
        </w:rPr>
        <w:t>　２　記載事項が多いため、この様式によることができないときは、適宜用紙（大きさは、日本産業規格Ａ列４とする。）の枚数を増加し、この用紙に準じた申請書を作成すること。</w:t>
      </w:r>
    </w:p>
    <w:p>
      <w:pPr>
        <w:pStyle w:val="0"/>
        <w:jc w:val="left"/>
        <w:rPr>
          <w:rFonts w:hint="default"/>
          <w:sz w:val="22"/>
        </w:rPr>
      </w:pPr>
      <w:r>
        <w:rPr>
          <w:rFonts w:hint="eastAsia"/>
          <w:sz w:val="22"/>
        </w:rPr>
        <w:t>　３　「償還計画」欄には、償還に充当する財源を具体的に記載すること。</w:t>
      </w:r>
    </w:p>
    <w:p>
      <w:pPr>
        <w:pStyle w:val="0"/>
        <w:jc w:val="left"/>
        <w:rPr>
          <w:rFonts w:hint="default"/>
          <w:sz w:val="22"/>
        </w:rPr>
      </w:pPr>
      <w:r>
        <w:rPr>
          <w:rFonts w:hint="eastAsia"/>
          <w:sz w:val="22"/>
        </w:rPr>
        <w:t>　４　「担保物件」欄には、担保に供する基本財産を具体的に記載すること。</w:t>
      </w:r>
    </w:p>
    <w:p>
      <w:pPr>
        <w:pStyle w:val="0"/>
        <w:ind w:left="660" w:hanging="660" w:hangingChars="300"/>
        <w:jc w:val="left"/>
        <w:rPr>
          <w:rFonts w:hint="default"/>
          <w:sz w:val="22"/>
        </w:rPr>
      </w:pPr>
      <w:r>
        <w:rPr>
          <w:rFonts w:hint="eastAsia"/>
          <w:sz w:val="22"/>
        </w:rPr>
        <w:t>　　　　例えば、建物については、１棟ごとに所在地、種類、構造及び床面積並びに申請時における具体的な用途を、土地については、１筆ごとに所在地、地目及び地積並びに申請時における具体的な用途を記載すること。</w:t>
      </w:r>
    </w:p>
    <w:p>
      <w:pPr>
        <w:pStyle w:val="0"/>
        <w:ind w:left="660" w:hanging="660" w:hangingChars="300"/>
        <w:jc w:val="left"/>
        <w:rPr>
          <w:rFonts w:hint="default"/>
          <w:sz w:val="22"/>
        </w:rPr>
      </w:pPr>
      <w:r>
        <w:rPr>
          <w:rFonts w:hint="eastAsia"/>
          <w:sz w:val="22"/>
        </w:rPr>
        <w:t>　　　　なお、既に担保に供している物件をさらに担保に供するときは、その旨を付記すること。</w:t>
      </w:r>
    </w:p>
    <w:p>
      <w:pPr>
        <w:pStyle w:val="0"/>
        <w:ind w:left="660" w:hanging="660" w:hangingChars="300"/>
        <w:jc w:val="left"/>
        <w:rPr>
          <w:rFonts w:hint="default"/>
          <w:sz w:val="22"/>
        </w:rPr>
      </w:pPr>
    </w:p>
    <w:p>
      <w:pPr>
        <w:pStyle w:val="0"/>
        <w:ind w:left="660" w:hanging="660" w:hangingChars="300"/>
        <w:jc w:val="left"/>
        <w:rPr>
          <w:rFonts w:hint="default"/>
          <w:sz w:val="22"/>
        </w:rPr>
      </w:pPr>
      <w:bookmarkStart w:id="0" w:name="_GoBack"/>
      <w:bookmarkEnd w:id="0"/>
    </w:p>
    <w:p>
      <w:pPr>
        <w:pStyle w:val="0"/>
        <w:autoSpaceDE w:val="0"/>
        <w:autoSpaceDN w:val="0"/>
        <w:adjustRightInd w:val="0"/>
        <w:jc w:val="left"/>
        <w:rPr>
          <w:rFonts w:hint="default" w:ascii="HG丸ｺﾞｼｯｸM-PRO" w:hAnsi="HG丸ｺﾞｼｯｸM-PRO" w:eastAsia="HG丸ｺﾞｼｯｸM-PRO"/>
          <w:color w:val="FF00FF"/>
          <w:kern w:val="0"/>
        </w:rPr>
      </w:pPr>
      <w:r>
        <w:rPr>
          <w:rFonts w:hint="eastAsia" w:ascii="ＭＳ 明朝" w:hAnsi="ＭＳ 明朝"/>
          <w:sz w:val="22"/>
        </w:rPr>
        <mc:AlternateContent>
          <mc:Choice Requires="wps">
            <w:drawing>
              <wp:anchor distT="0" distB="0" distL="114300" distR="114300" simplePos="0" relativeHeight="12" behindDoc="0" locked="0" layoutInCell="1" hidden="0" allowOverlap="1">
                <wp:simplePos x="0" y="0"/>
                <wp:positionH relativeFrom="column">
                  <wp:posOffset>1257935</wp:posOffset>
                </wp:positionH>
                <wp:positionV relativeFrom="paragraph">
                  <wp:posOffset>-21590</wp:posOffset>
                </wp:positionV>
                <wp:extent cx="3538220" cy="332105"/>
                <wp:effectExtent l="635" t="635" r="29845" b="10795"/>
                <wp:wrapNone/>
                <wp:docPr id="1036" name="Rectangle 37"/>
                <a:graphic xmlns:a="http://schemas.openxmlformats.org/drawingml/2006/main">
                  <a:graphicData uri="http://schemas.microsoft.com/office/word/2010/wordprocessingShape">
                    <wps:wsp>
                      <wps:cNvPr id="1036" name="Rectangle 37"/>
                      <wps:cNvSpPr>
                        <a:spLocks noChangeArrowheads="1"/>
                      </wps:cNvSpPr>
                      <wps:spPr>
                        <a:xfrm>
                          <a:off x="0" y="0"/>
                          <a:ext cx="3538220" cy="332105"/>
                        </a:xfrm>
                        <a:prstGeom prst="rect">
                          <a:avLst/>
                        </a:prstGeom>
                        <a:solidFill>
                          <a:srgbClr val="FFFFFF"/>
                        </a:solidFill>
                        <a:ln w="9525">
                          <a:solidFill>
                            <a:srgbClr val="000000"/>
                          </a:solidFill>
                          <a:miter lim="800000"/>
                          <a:headEnd/>
                          <a:tailEnd/>
                        </a:ln>
                      </wps:spPr>
                      <wps:txbx>
                        <w:txbxContent>
                          <w:p>
                            <w:pPr>
                              <w:pStyle w:val="0"/>
                              <w:spacing w:line="400" w:lineRule="exact"/>
                              <w:ind w:firstLine="241" w:firstLineChars="100"/>
                              <w:rPr>
                                <w:rFonts w:hint="default"/>
                                <w:b w:val="1"/>
                              </w:rPr>
                            </w:pPr>
                            <w:r>
                              <w:rPr>
                                <w:rFonts w:hint="eastAsia"/>
                                <w:b w:val="1"/>
                              </w:rPr>
                              <w:t>「添付書類目録」（ひな型）の記入例</w:t>
                            </w:r>
                          </w:p>
                        </w:txbxContent>
                      </wps:txbx>
                      <wps:bodyPr rot="0" vertOverflow="overflow" horzOverflow="overflow" wrap="square" lIns="74295" tIns="8890" rIns="74295" bIns="8890" anchor="t" anchorCtr="0" upright="1"/>
                    </wps:wsp>
                  </a:graphicData>
                </a:graphic>
              </wp:anchor>
            </w:drawing>
          </mc:Choice>
          <mc:Fallback>
            <w:pict>
              <v:rect id="Rectangle 37" style="mso-position-vertical-relative:text;z-index:12;mso-wrap-distance-left:9pt;width:278.60000000000002pt;height:26.15pt;mso-position-horizontal-relative:text;position:absolute;margin-left:99.05pt;margin-top:-1.7pt;mso-wrap-distance-bottom:0pt;mso-wrap-distance-right:9pt;mso-wrap-distance-top:0pt;v-text-anchor:top;" o:spid="_x0000_s103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pacing w:line="400" w:lineRule="exact"/>
                        <w:ind w:firstLine="241" w:firstLineChars="100"/>
                        <w:rPr>
                          <w:rFonts w:hint="default"/>
                          <w:b w:val="1"/>
                        </w:rPr>
                      </w:pPr>
                      <w:r>
                        <w:rPr>
                          <w:rFonts w:hint="eastAsia"/>
                          <w:b w:val="1"/>
                        </w:rPr>
                        <w:t>「添付書類目録」（ひな型）の記入例</w:t>
                      </w:r>
                    </w:p>
                  </w:txbxContent>
                </v:textbox>
                <v:imagedata o:title=""/>
                <w10:wrap type="none" anchorx="text" anchory="text"/>
              </v:rect>
            </w:pict>
          </mc:Fallback>
        </mc:AlternateContent>
      </w:r>
      <w:r>
        <w:rPr>
          <w:rFonts w:hint="eastAsia" w:ascii="HG丸ｺﾞｼｯｸM-PRO" w:hAnsi="HG丸ｺﾞｼｯｸM-PRO" w:eastAsia="HG丸ｺﾞｼｯｸM-PRO"/>
          <w:color w:val="FF00FF"/>
          <w:kern w:val="0"/>
        </w:rPr>
        <w:t>　　　　　　　　　　　　　　　　　　　　　　　</w:t>
      </w:r>
    </w:p>
    <w:p>
      <w:pPr>
        <w:pStyle w:val="0"/>
        <w:autoSpaceDE w:val="0"/>
        <w:autoSpaceDN w:val="0"/>
        <w:adjustRightInd w:val="0"/>
        <w:jc w:val="left"/>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別紙</w:t>
      </w:r>
    </w:p>
    <w:p>
      <w:pPr>
        <w:pStyle w:val="0"/>
        <w:autoSpaceDE w:val="0"/>
        <w:autoSpaceDN w:val="0"/>
        <w:adjustRightInd w:val="0"/>
        <w:jc w:val="left"/>
        <w:rPr>
          <w:rFonts w:hint="default" w:ascii="HG丸ｺﾞｼｯｸM-PRO" w:hAnsi="HG丸ｺﾞｼｯｸM-PRO" w:eastAsia="HG丸ｺﾞｼｯｸM-PRO"/>
          <w:color w:val="000000"/>
          <w:kern w:val="0"/>
          <w:sz w:val="22"/>
        </w:rPr>
      </w:pPr>
    </w:p>
    <w:p>
      <w:pPr>
        <w:pStyle w:val="0"/>
        <w:autoSpaceDE w:val="0"/>
        <w:autoSpaceDN w:val="0"/>
        <w:adjustRightInd w:val="0"/>
        <w:ind w:firstLine="3200" w:firstLineChars="1000"/>
        <w:jc w:val="left"/>
        <w:rPr>
          <w:rFonts w:hint="default" w:ascii="HG丸ｺﾞｼｯｸM-PRO" w:hAnsi="HG丸ｺﾞｼｯｸM-PRO" w:eastAsia="HG丸ｺﾞｼｯｸM-PRO"/>
          <w:color w:val="000000"/>
          <w:kern w:val="0"/>
          <w:sz w:val="32"/>
        </w:rPr>
      </w:pPr>
      <w:r>
        <w:rPr>
          <w:rFonts w:hint="eastAsia" w:ascii="HG丸ｺﾞｼｯｸM-PRO" w:hAnsi="HG丸ｺﾞｼｯｸM-PRO" w:eastAsia="HG丸ｺﾞｼｯｸM-PRO"/>
          <w:color w:val="000000"/>
          <w:kern w:val="0"/>
          <w:sz w:val="32"/>
        </w:rPr>
        <w:t>添付書類目録</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sz w:val="22"/>
        </w:rPr>
      </w:pP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１　理事会議事録（写）（令和○年度第○回理事会）</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２　評議員会議事録（写）（令和○年度第○回評議員会）</w:t>
      </w:r>
    </w:p>
    <w:p>
      <w:pPr>
        <w:pStyle w:val="0"/>
        <w:autoSpaceDE w:val="0"/>
        <w:autoSpaceDN w:val="0"/>
        <w:adjustRightInd w:val="0"/>
        <w:spacing w:line="360" w:lineRule="exact"/>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　３　決算書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４　不動産登記事項証明書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５　定款</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６　資金計画書</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７　借入金決定通知書（写）</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８　償還計画表</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９　図面（位置図・配置図・平面図）</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１０　土地の公図</w:t>
      </w:r>
    </w:p>
    <w:p>
      <w:pPr>
        <w:pStyle w:val="0"/>
        <w:autoSpaceDE w:val="0"/>
        <w:autoSpaceDN w:val="0"/>
        <w:adjustRightInd w:val="0"/>
        <w:spacing w:line="360" w:lineRule="exact"/>
        <w:ind w:firstLine="240" w:firstLineChars="100"/>
        <w:jc w:val="left"/>
        <w:rPr>
          <w:rFonts w:hint="default" w:ascii="HG丸ｺﾞｼｯｸM-PRO" w:hAnsi="HG丸ｺﾞｼｯｸM-PRO" w:eastAsia="HG丸ｺﾞｼｯｸM-PRO"/>
          <w:color w:val="000000"/>
          <w:kern w:val="0"/>
        </w:rPr>
      </w:pPr>
      <w:r>
        <w:rPr>
          <w:rFonts w:hint="eastAsia" w:ascii="HG丸ｺﾞｼｯｸM-PRO" w:hAnsi="HG丸ｺﾞｼｯｸM-PRO" w:eastAsia="HG丸ｺﾞｼｯｸM-PRO"/>
          <w:color w:val="000000"/>
          <w:kern w:val="0"/>
        </w:rPr>
        <w:t>１１　事業計画書（施設整備関係）</w:t>
      </w:r>
    </w:p>
    <w:p>
      <w:pPr>
        <w:pStyle w:val="0"/>
        <w:autoSpaceDE w:val="0"/>
        <w:autoSpaceDN w:val="0"/>
        <w:adjustRightInd w:val="0"/>
        <w:spacing w:line="360" w:lineRule="exact"/>
        <w:jc w:val="left"/>
        <w:rPr>
          <w:rFonts w:hint="default" w:ascii="HG丸ｺﾞｼｯｸM-PRO" w:hAnsi="HG丸ｺﾞｼｯｸM-PRO" w:eastAsia="HG丸ｺﾞｼｯｸM-PRO"/>
          <w:color w:val="FF00FF"/>
          <w:kern w:val="0"/>
        </w:rPr>
      </w:pPr>
      <w:r>
        <w:rPr>
          <w:rFonts w:hint="eastAsia" w:ascii="HG丸ｺﾞｼｯｸM-PRO" w:hAnsi="HG丸ｺﾞｼｯｸM-PRO" w:eastAsia="HG丸ｺﾞｼｯｸM-PRO"/>
          <w:color w:val="FF00FF"/>
          <w:kern w:val="0"/>
        </w:rPr>
        <w:t>　</w:t>
      </w:r>
    </w:p>
    <w:p>
      <w:pPr>
        <w:pStyle w:val="0"/>
        <w:autoSpaceDE w:val="0"/>
        <w:autoSpaceDN w:val="0"/>
        <w:adjustRightInd w:val="0"/>
        <w:spacing w:line="360" w:lineRule="exact"/>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color w:val="FF00FF"/>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ascii="HG丸ｺﾞｼｯｸM-PRO" w:hAnsi="HG丸ｺﾞｼｯｸM-PRO" w:eastAsia="HG丸ｺﾞｼｯｸM-PRO"/>
          <w:b w:val="1"/>
          <w:kern w:val="0"/>
        </w:rPr>
      </w:pPr>
    </w:p>
    <w:p>
      <w:pPr>
        <w:pStyle w:val="0"/>
        <w:autoSpaceDE w:val="0"/>
        <w:autoSpaceDN w:val="0"/>
        <w:adjustRightInd w:val="0"/>
        <w:jc w:val="left"/>
        <w:rPr>
          <w:rFonts w:hint="default"/>
        </w:rPr>
      </w:pPr>
    </w:p>
    <w:sectPr>
      <w:footerReference r:id="rId6" w:type="default"/>
      <w:pgSz w:w="11906" w:h="16838"/>
      <w:pgMar w:top="850" w:right="851" w:bottom="340" w:left="1418" w:header="851" w:footer="387" w:gutter="0"/>
      <w:pgNumType w:start="97"/>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Theme="majorHAnsi" w:hAnsiTheme="majorHAnsi"/>
        <w:b w:val="0"/>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01E9130"/>
    <w:lvl w:ilvl="0" w:tplc="8AF0C3E8">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lock Text"/>
    <w:basedOn w:val="0"/>
    <w:next w:val="16"/>
    <w:link w:val="0"/>
    <w:uiPriority w:val="0"/>
    <w:pPr>
      <w:kinsoku w:val="0"/>
      <w:overflowPunct w:val="0"/>
      <w:autoSpaceDE w:val="0"/>
      <w:autoSpaceDN w:val="0"/>
      <w:snapToGrid w:val="0"/>
      <w:spacing w:line="340" w:lineRule="exact"/>
      <w:ind w:left="440" w:right="430"/>
    </w:pPr>
    <w:rPr>
      <w:rFonts w:ascii="明朝体" w:hAnsi="明朝体" w:eastAsia="明朝体"/>
      <w:spacing w:val="2"/>
      <w:kern w:val="0"/>
    </w:rPr>
  </w:style>
  <w:style w:type="paragraph" w:styleId="17" w:customStyle="1">
    <w:name w:val="ﾊﾟｰｿﾅﾙ書院"/>
    <w:next w:val="17"/>
    <w:link w:val="0"/>
    <w:uiPriority w:val="0"/>
    <w:pPr>
      <w:widowControl w:val="0"/>
      <w:wordWrap w:val="0"/>
      <w:autoSpaceDE w:val="0"/>
      <w:autoSpaceDN w:val="0"/>
      <w:adjustRightInd w:val="0"/>
      <w:spacing w:line="370" w:lineRule="exact"/>
      <w:jc w:val="both"/>
    </w:pPr>
    <w:rPr>
      <w:rFonts w:ascii="ＭＳ 明朝" w:hAnsi="ＭＳ 明朝"/>
      <w:spacing w:val="5"/>
      <w:sz w:val="21"/>
    </w:rPr>
  </w:style>
  <w:style w:type="paragraph" w:styleId="18" w:customStyle="1">
    <w:name w:val="article11"/>
    <w:basedOn w:val="0"/>
    <w:next w:val="18"/>
    <w:link w:val="0"/>
    <w:uiPriority w:val="0"/>
    <w:pPr>
      <w:widowControl w:val="1"/>
      <w:ind w:left="480"/>
      <w:jc w:val="left"/>
    </w:pPr>
    <w:rPr>
      <w:rFonts w:ascii="ＭＳ Ｐゴシック" w:hAnsi="ＭＳ Ｐゴシック" w:eastAsia="ＭＳ Ｐゴシック"/>
      <w:kern w:val="0"/>
    </w:rPr>
  </w:style>
  <w:style w:type="character" w:styleId="19">
    <w:name w:val="Strong"/>
    <w:next w:val="19"/>
    <w:link w:val="0"/>
    <w:uiPriority w:val="0"/>
    <w:qFormat/>
    <w:rPr>
      <w:b w:val="1"/>
    </w:rPr>
  </w:style>
  <w:style w:type="character" w:styleId="20">
    <w:name w:val="Hyperlink"/>
    <w:next w:val="20"/>
    <w:link w:val="0"/>
    <w:uiPriority w:val="0"/>
    <w:rPr>
      <w:color w:val="0000FF"/>
      <w:u w:val="single" w:color="auto"/>
    </w:rPr>
  </w:style>
  <w:style w:type="paragraph" w:styleId="21" w:customStyle="1">
    <w:name w:val="content-text1"/>
    <w:basedOn w:val="0"/>
    <w:next w:val="21"/>
    <w:link w:val="0"/>
    <w:uiPriority w:val="0"/>
    <w:pPr>
      <w:widowControl w:val="1"/>
      <w:spacing w:before="73" w:beforeLines="0" w:beforeAutospacing="0" w:after="73" w:afterLines="0" w:afterAutospacing="0"/>
      <w:ind w:firstLine="240"/>
      <w:jc w:val="left"/>
    </w:pPr>
    <w:rPr>
      <w:rFonts w:ascii="ＭＳ Ｐゴシック" w:hAnsi="ＭＳ Ｐゴシック" w:eastAsia="ＭＳ Ｐゴシック"/>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2538</TotalTime>
  <Pages>74</Pages>
  <Words>237</Words>
  <Characters>56087</Characters>
  <Application>JUST Note</Application>
  <Lines>361444</Lines>
  <Paragraphs>3403</Paragraphs>
  <Company>広島県庁</Company>
  <CharactersWithSpaces>58723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設立後の手続きについて</dc:title>
  <dc:creator>広島県</dc:creator>
  <cp:lastModifiedBy>田丸 敬介</cp:lastModifiedBy>
  <cp:lastPrinted>2021-01-25T07:05:00Z</cp:lastPrinted>
  <dcterms:created xsi:type="dcterms:W3CDTF">2020-03-18T01:43:00Z</dcterms:created>
  <dcterms:modified xsi:type="dcterms:W3CDTF">2024-05-28T01:12:25Z</dcterms:modified>
  <cp:revision>876</cp:revision>
</cp:coreProperties>
</file>