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UD デジタル 教科書体 NP-R" w:hAnsi="UD デジタル 教科書体 NP-R" w:eastAsia="UD デジタル 教科書体 NP-R"/>
          <w:w w:val="200"/>
          <w:sz w:val="28"/>
        </w:rPr>
      </w:pPr>
      <w:bookmarkStart w:id="0" w:name="_GoBack"/>
      <w:bookmarkEnd w:id="0"/>
      <w:r>
        <w:rPr>
          <w:rFonts w:hint="eastAsia" w:ascii="UD デジタル 教科書体 NP-R" w:hAnsi="UD デジタル 教科書体 NP-R" w:eastAsia="UD デジタル 教科書体 NP-R"/>
          <w:w w:val="200"/>
          <w:sz w:val="28"/>
        </w:rPr>
        <w:t>ワークシート</w:t>
      </w:r>
    </w:p>
    <w:p>
      <w:pPr>
        <w:pStyle w:val="0"/>
        <w:rPr>
          <w:rFonts w:hint="default"/>
        </w:rPr>
      </w:pPr>
    </w:p>
    <w:p>
      <w:pPr>
        <w:pStyle w:val="0"/>
        <w:ind w:firstLine="223" w:firstLineChars="100"/>
        <w:rPr>
          <w:rFonts w:hint="default" w:ascii="UD デジタル 教科書体 NP-R" w:hAnsi="UD デジタル 教科書体 NP-R" w:eastAsia="UD デジタル 教科書体 NP-R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302260</wp:posOffset>
                </wp:positionV>
                <wp:extent cx="6047740" cy="476250"/>
                <wp:effectExtent l="19685" t="19685" r="29845" b="20320"/>
                <wp:wrapNone/>
                <wp:docPr id="1026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3"/>
                      <wps:cNvSpPr txBox="1"/>
                      <wps:spPr>
                        <a:xfrm>
                          <a:off x="0" y="0"/>
                          <a:ext cx="604774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ap="rnd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UD デジタル 教科書体 NP-R" w:hAnsi="UD デジタル 教科書体 NP-R" w:eastAsia="UD デジタル 教科書体 NP-R"/>
                                <w:sz w:val="28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8"/>
                              </w:rPr>
                              <w:t>学校運営協議会導入期における取組（熊野町立熊野第三小学校）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position-vertical-relative:text;z-index:2;mso-wrap-distance-left:9pt;width:476.2pt;height:37.5pt;mso-position-horizontal-relative:text;position:absolute;margin-left:11.55pt;margin-top:23.8pt;mso-wrap-distance-bottom:0pt;mso-wrap-distance-right:9pt;mso-wrap-distance-top:0pt;v-text-anchor:middle;" o:spid="_x0000_s1026" o:allowincell="t" o:allowoverlap="t" filled="t" fillcolor="#ffffff [3201]" stroked="t" strokecolor="#000000" strokeweight="2.25pt" o:spt="202" type="#_x0000_t202">
                <v:fill/>
                <v:stroke endcap="round" dashstyle="shortdot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UD デジタル 教科書体 NP-R" w:hAnsi="UD デジタル 教科書体 NP-R" w:eastAsia="UD デジタル 教科書体 NP-R"/>
                          <w:sz w:val="28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8"/>
                        </w:rPr>
                        <w:t>学校運営協議会導入期における取組（熊野町立熊野第三小学校）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  <w:sz w:val="24"/>
        </w:rPr>
        <w:t>視聴する動画</w:t>
      </w:r>
    </w:p>
    <w:p>
      <w:pPr>
        <w:pStyle w:val="0"/>
        <w:ind w:firstLine="193" w:firstLineChars="100"/>
        <w:rPr>
          <w:rFonts w:hint="default"/>
        </w:rPr>
      </w:pPr>
    </w:p>
    <w:p>
      <w:pPr>
        <w:pStyle w:val="0"/>
        <w:ind w:firstLine="193" w:firstLineChars="100"/>
        <w:rPr>
          <w:rFonts w:hint="default"/>
        </w:rPr>
      </w:pPr>
    </w:p>
    <w:p>
      <w:pPr>
        <w:pStyle w:val="0"/>
        <w:rPr>
          <w:rFonts w:hint="default" w:ascii="UD デジタル 教科書体 NP-R" w:hAnsi="UD デジタル 教科書体 NP-R" w:eastAsia="UD デジタル 教科書体 NP-R"/>
          <w:sz w:val="24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337820</wp:posOffset>
                </wp:positionV>
                <wp:extent cx="6047740" cy="790575"/>
                <wp:effectExtent l="635" t="635" r="29845" b="10795"/>
                <wp:wrapNone/>
                <wp:docPr id="1027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4"/>
                      <wps:cNvSpPr txBox="1"/>
                      <wps:spPr>
                        <a:xfrm>
                          <a:off x="0" y="0"/>
                          <a:ext cx="604774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firstLine="203" w:firstLineChars="100"/>
                              <w:jc w:val="left"/>
                              <w:rPr>
                                <w:rFonts w:hint="default" w:ascii="UD デジタル 教科書体 NP-R" w:hAnsi="UD デジタル 教科書体 NP-R" w:eastAsia="UD デジタル 教科書体 NP-R"/>
                                <w:sz w:val="24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color w:val="000000" w:themeColor="text1"/>
                                <w:sz w:val="22"/>
                              </w:rPr>
                              <w:t>コミュニティ・スクールの導入を計画している、あるいは導入しているが取組が思うように進まない等、導入期に直面する課題を解決していくための熟議の必要性とコーディネーターの役割の重要性について学ぶことができま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mso-position-vertical-relative:text;z-index:3;mso-wrap-distance-left:9pt;width:476.2pt;height:62.25pt;mso-position-horizontal-relative:text;position:absolute;margin-left:10.8pt;margin-top:26.6pt;mso-wrap-distance-bottom:0pt;mso-wrap-distance-right:9pt;mso-wrap-distance-top:0pt;v-text-anchor:top;" o:spid="_x0000_s1027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ind w:firstLine="203" w:firstLineChars="100"/>
                        <w:jc w:val="left"/>
                        <w:rPr>
                          <w:rFonts w:hint="default" w:ascii="UD デジタル 教科書体 NP-R" w:hAnsi="UD デジタル 教科書体 NP-R" w:eastAsia="UD デジタル 教科書体 NP-R"/>
                          <w:sz w:val="24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color w:val="000000" w:themeColor="text1"/>
                          <w:sz w:val="22"/>
                        </w:rPr>
                        <w:t>コミュニティ・スクールの導入を計画している、あるいは導入しているが取組が思うように進まない等、導入期に直面する課題を解決していくための熟議の必要性とコーディネーターの役割の重要性について学ぶことができ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>動画で学べる視点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193" w:firstLineChars="100"/>
        <w:rPr>
          <w:rFonts w:hint="default"/>
        </w:rPr>
      </w:pPr>
    </w:p>
    <w:p>
      <w:pPr>
        <w:pStyle w:val="0"/>
        <w:ind w:firstLine="193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１　動画を視聴して、気付いたことを書きましょう。</w: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47625</wp:posOffset>
                </wp:positionV>
                <wp:extent cx="6047740" cy="1343025"/>
                <wp:effectExtent l="635" t="635" r="29845" b="10795"/>
                <wp:wrapNone/>
                <wp:docPr id="1028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1"/>
                      <wps:cNvSpPr txBox="1"/>
                      <wps:spPr>
                        <a:xfrm>
                          <a:off x="0" y="0"/>
                          <a:ext cx="6047740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4;mso-wrap-distance-left:9pt;width:476.2pt;height:105.75pt;mso-position-horizontal-relative:text;position:absolute;margin-left:11.55pt;margin-top:3.75pt;mso-wrap-distance-bottom:0pt;mso-wrap-distance-right:9pt;mso-wrap-distance-top:0pt;v-text-anchor:top;" o:spid="_x0000_s1028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193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　グループ協議〔協議テーマ：　　　　　　　　　　　　　　　　　　　　　　　　　　　　　　　　　　〕</w: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80645</wp:posOffset>
                </wp:positionV>
                <wp:extent cx="6047740" cy="2247900"/>
                <wp:effectExtent l="635" t="635" r="29845" b="10795"/>
                <wp:wrapNone/>
                <wp:docPr id="1029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1"/>
                      <wps:cNvSpPr txBox="1"/>
                      <wps:spPr>
                        <a:xfrm>
                          <a:off x="0" y="0"/>
                          <a:ext cx="6047740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5;mso-wrap-distance-left:9pt;width:476.2pt;height:177pt;mso-position-horizontal-relative:text;position:absolute;margin-left:11.55pt;margin-top:6.35pt;mso-wrap-distance-bottom:0pt;mso-wrap-distance-right:9pt;mso-wrap-distance-top:0pt;v-text-anchor:top;" o:spid="_x0000_s1029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193" w:firstLineChars="100"/>
        <w:rPr>
          <w:rFonts w:hint="default" w:ascii="ＭＳ ゴシック" w:hAnsi="ＭＳ ゴシック" w:eastAsia="ＭＳ ゴシック"/>
        </w:rPr>
      </w:pPr>
      <w:r>
        <w:rPr>
          <w:rFonts w:hint="default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302260</wp:posOffset>
                </wp:positionV>
                <wp:extent cx="6047740" cy="1000125"/>
                <wp:effectExtent l="635" t="635" r="29845" b="10795"/>
                <wp:wrapNone/>
                <wp:docPr id="1030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1"/>
                      <wps:cNvSpPr txBox="1"/>
                      <wps:spPr>
                        <a:xfrm>
                          <a:off x="0" y="0"/>
                          <a:ext cx="604774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6;mso-wrap-distance-left:9pt;width:476.2pt;height:78.75pt;mso-position-horizontal-relative:text;position:absolute;margin-left:11.55pt;margin-top:23.8pt;mso-wrap-distance-bottom:0pt;mso-wrap-distance-right:9pt;mso-wrap-distance-top:0pt;v-text-anchor:top;" o:spid="_x0000_s1030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</w:rPr>
        <w:t>３　研修のまとめ</w:t>
      </w:r>
    </w:p>
    <w:sectPr>
      <w:headerReference r:id="rId5" w:type="default"/>
      <w:pgSz w:w="11906" w:h="16838"/>
      <w:pgMar w:top="1531" w:right="1134" w:bottom="1134" w:left="1134" w:header="397" w:footer="851" w:gutter="0"/>
      <w:cols w:space="720"/>
      <w:textDirection w:val="lrTb"/>
      <w:docGrid w:type="linesAndChars" w:linePitch="345" w:charSpace="-35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  <w:sz w:val="22"/>
      </w:rPr>
    </w:pPr>
    <w:r>
      <w:rPr>
        <w:rFonts w:hint="eastAsia"/>
        <w:sz w:val="24"/>
      </w:rPr>
      <w:drawing>
        <wp:anchor distT="0" distB="0" distL="114300" distR="114300" simplePos="0" relativeHeight="2" behindDoc="0" locked="0" layoutInCell="1" hidden="0" allowOverlap="1">
          <wp:simplePos x="0" y="0"/>
          <wp:positionH relativeFrom="margin">
            <wp:posOffset>3781425</wp:posOffset>
          </wp:positionH>
          <wp:positionV relativeFrom="paragraph">
            <wp:posOffset>13335</wp:posOffset>
          </wp:positionV>
          <wp:extent cx="2609850" cy="647700"/>
          <wp:effectExtent l="0" t="0" r="0" b="0"/>
          <wp:wrapNone/>
          <wp:docPr id="2049" name="図 105019789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" name="図 10501978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985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3"/>
  <w:drawingGridVerticalSpacing w:val="34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_rels/header1.xml.rels><?xml version="1.0" encoding="UTF-8"?>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197</Characters>
  <Application>JUST Note</Application>
  <Lines>39</Lines>
  <Paragraphs>9</Paragraphs>
  <Company>Hiroshima Prefecture</Company>
  <CharactersWithSpaces>236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里本 佳子</dc:creator>
  <cp:lastModifiedBy>稲冨 裕美</cp:lastModifiedBy>
  <cp:lastPrinted>2024-02-05T07:07:00Z</cp:lastPrinted>
  <dcterms:created xsi:type="dcterms:W3CDTF">2024-02-05T06:54:00Z</dcterms:created>
  <dcterms:modified xsi:type="dcterms:W3CDTF">2025-03-05T01:11:58Z</dcterms:modified>
  <cp:revision>5</cp:revision>
</cp:coreProperties>
</file>