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-16510</wp:posOffset>
                </wp:positionV>
                <wp:extent cx="6235700" cy="1762125"/>
                <wp:effectExtent l="635" t="635" r="29845" b="10795"/>
                <wp:wrapNone/>
                <wp:docPr id="1026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3"/>
                      <wps:cNvSpPr/>
                      <wps:spPr>
                        <a:xfrm>
                          <a:off x="0" y="0"/>
                          <a:ext cx="6235700" cy="1762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3" style="mso-position-vertical-relative:text;z-index:3;mso-wrap-distance-left:9pt;width:491pt;height:138.75pt;mso-position-horizontal-relative:text;position:absolute;margin-left:-25.15pt;margin-top:-1.3pt;mso-wrap-distance-bottom:0pt;mso-wrap-distance-right:9pt;mso-wrap-distance-top:0pt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申込方法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１　パソコン，タブレット又はスマートフォン等を使用して、「広島県電子申請システム」で申込み（原則）</w:t>
      </w:r>
    </w:p>
    <w:p>
      <w:pPr>
        <w:pStyle w:val="31"/>
        <w:widowControl w:val="1"/>
        <w:numPr>
          <w:ilvl w:val="0"/>
          <w:numId w:val="1"/>
        </w:numPr>
        <w:snapToGrid w:val="0"/>
        <w:ind w:leftChars="0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メイリオ" w:hAnsi="メイリオ" w:eastAsia="メイリオ"/>
          <w:color w:val="424242" w:themeColor="text1" w:themeTint="BF"/>
          <w:kern w:val="24"/>
          <w:sz w:val="18"/>
        </w:rPr>
        <w:t>　次の広島県電子申請システム「令和７年度</w:t>
      </w:r>
      <w:r>
        <w:rPr>
          <w:rFonts w:hint="eastAsia" w:ascii="メイリオ" w:hAnsi="メイリオ" w:eastAsia="メイリオ"/>
          <w:color w:val="424242" w:themeColor="text1" w:themeTint="BF"/>
          <w:kern w:val="24"/>
          <w:sz w:val="18"/>
          <w:highlight w:val="none"/>
        </w:rPr>
        <w:t>「絵本の配達便」事業」の</w:t>
      </w:r>
      <w:r>
        <w:rPr>
          <w:rFonts w:hint="eastAsia" w:ascii="メイリオ" w:hAnsi="メイリオ" w:eastAsia="メイリオ"/>
          <w:color w:val="424242" w:themeColor="text1" w:themeTint="BF"/>
          <w:kern w:val="24"/>
          <w:sz w:val="18"/>
        </w:rPr>
        <w:t>ページを開く。</w:t>
      </w:r>
    </w:p>
    <w:p>
      <w:pPr>
        <w:pStyle w:val="0"/>
        <w:widowControl w:val="1"/>
        <w:snapToGrid w:val="0"/>
        <w:ind w:firstLine="840" w:firstLineChars="400"/>
        <w:jc w:val="left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"https://apply.e-tumo.jp/pref-hiroshima-u/offer/offerList_detail?tempSeq=22592"</w:instrText>
      </w:r>
      <w:r>
        <w:rPr>
          <w:rFonts w:hint="eastAsia"/>
        </w:rPr>
        <w:fldChar w:fldCharType="separate"/>
      </w:r>
      <w:r>
        <w:rPr>
          <w:rStyle w:val="23"/>
          <w:rFonts w:hint="eastAsia"/>
        </w:rPr>
        <w:t>https://apply.e-tumo.jp/pref-hiroshima-u/offer/offerList_detail?tempSeq=22592</w:t>
      </w:r>
      <w:r>
        <w:rPr>
          <w:rFonts w:hint="eastAsia"/>
        </w:rPr>
        <w:fldChar w:fldCharType="end"/>
      </w:r>
    </w:p>
    <w:p>
      <w:pPr>
        <w:pStyle w:val="0"/>
        <w:widowControl w:val="1"/>
        <w:snapToGrid w:val="0"/>
        <w:ind w:firstLine="720" w:firstLineChars="400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</w:rPr>
        <w:drawing>
          <wp:anchor distT="0" distB="0" distL="203200" distR="203200" simplePos="0" relativeHeight="33" behindDoc="0" locked="0" layoutInCell="1" hidden="0" allowOverlap="1">
            <wp:simplePos x="0" y="0"/>
            <wp:positionH relativeFrom="column">
              <wp:posOffset>4514850</wp:posOffset>
            </wp:positionH>
            <wp:positionV relativeFrom="paragraph">
              <wp:posOffset>67310</wp:posOffset>
            </wp:positionV>
            <wp:extent cx="828040" cy="84709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 w:ascii="メイリオ" w:hAnsi="メイリオ" w:eastAsia="メイリオ"/>
          <w:color w:val="424242" w:themeColor="text1" w:themeTint="BF"/>
          <w:kern w:val="24"/>
          <w:sz w:val="16"/>
        </w:rPr>
        <w:t>（右の二次元コードでも可。）</w:t>
      </w:r>
    </w:p>
    <w:p>
      <w:pPr>
        <w:pStyle w:val="31"/>
        <w:widowControl w:val="1"/>
        <w:numPr>
          <w:ilvl w:val="0"/>
          <w:numId w:val="1"/>
        </w:numPr>
        <w:snapToGrid w:val="0"/>
        <w:ind w:leftChars="0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メイリオ" w:hAnsi="メイリオ" w:eastAsia="メイリオ"/>
          <w:color w:val="424242" w:themeColor="text1" w:themeTint="BF"/>
          <w:kern w:val="24"/>
          <w:sz w:val="18"/>
        </w:rPr>
        <w:t>　画面の手順に従って申し込む。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２　ＦＡＸ・メール等で申込み</w:t>
      </w:r>
    </w:p>
    <w:p>
      <w:pPr>
        <w:pStyle w:val="0"/>
        <w:snapToGrid w:val="0"/>
        <w:rPr>
          <w:rFonts w:hint="default" w:ascii="メイリオ" w:hAnsi="メイリオ" w:eastAsia="メイリオ"/>
          <w:color w:val="424242" w:themeColor="text1" w:themeTint="BF"/>
          <w:kern w:val="24"/>
          <w:sz w:val="18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メイリオ" w:hAnsi="メイリオ" w:eastAsia="メイリオ"/>
          <w:color w:val="424242" w:themeColor="text1" w:themeTint="BF"/>
          <w:kern w:val="24"/>
          <w:sz w:val="18"/>
        </w:rPr>
        <w:t>１のシステムが利用できない場合は申込書を作成して申し込む。</w:t>
      </w:r>
    </w:p>
    <w:p>
      <w:pPr>
        <w:pStyle w:val="0"/>
        <w:rPr>
          <w:rFonts w:hint="default" w:ascii="ＭＳ ゴシック" w:hAnsi="ＭＳ ゴシック" w:eastAsia="ＭＳ ゴシック"/>
          <w:bdr w:val="single" w:color="auto" w:sz="4" w:space="0"/>
        </w:rPr>
      </w:pPr>
    </w:p>
    <w:p>
      <w:pPr>
        <w:pStyle w:val="0"/>
        <w:rPr>
          <w:rFonts w:hint="default" w:ascii="ＭＳ ゴシック" w:hAnsi="ＭＳ ゴシック" w:eastAsia="ＭＳ ゴシック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別紙様式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8"/>
          <w:highlight w:val="none"/>
        </w:rPr>
        <w:t>令和７年度「絵</w:t>
      </w:r>
      <w:r>
        <w:rPr>
          <w:rFonts w:hint="eastAsia" w:ascii="ＭＳ ゴシック" w:hAnsi="ＭＳ ゴシック" w:eastAsia="ＭＳ ゴシック"/>
          <w:sz w:val="28"/>
        </w:rPr>
        <w:t>本の配達便」貸出申込書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提出日　　令和　　年　　　月　　日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１　貸出を希望する図書セット</w:t>
      </w:r>
    </w:p>
    <w:tbl>
      <w:tblPr>
        <w:tblStyle w:val="34"/>
        <w:tblW w:w="8646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417"/>
        <w:gridCol w:w="7229"/>
      </w:tblGrid>
      <w:tr>
        <w:trPr>
          <w:trHeight w:val="566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貸出希望</w:t>
            </w:r>
            <w:r>
              <w:rPr>
                <w:rFonts w:hint="eastAsia" w:asciiTheme="minorEastAsia" w:hAnsiTheme="minorEastAsia"/>
                <w:sz w:val="14"/>
              </w:rPr>
              <w:t>※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図書セット名</w:t>
            </w:r>
          </w:p>
        </w:tc>
      </w:tr>
      <w:tr>
        <w:trPr>
          <w:trHeight w:val="566" w:hRule="atLeast"/>
        </w:trPr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乳児向けセット（</w:t>
            </w:r>
            <w:r>
              <w:rPr>
                <w:rFonts w:hint="eastAsia" w:asciiTheme="minorEastAsia" w:hAnsiTheme="minorEastAsia"/>
              </w:rPr>
              <w:t>25</w:t>
            </w:r>
            <w:r>
              <w:rPr>
                <w:rFonts w:hint="eastAsia" w:asciiTheme="minorEastAsia" w:hAnsiTheme="minorEastAsia"/>
              </w:rPr>
              <w:t>冊）</w:t>
            </w:r>
          </w:p>
        </w:tc>
      </w:tr>
      <w:tr>
        <w:trPr>
          <w:trHeight w:val="566" w:hRule="atLeast"/>
        </w:trPr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幼児向けセット（</w:t>
            </w:r>
            <w:r>
              <w:rPr>
                <w:rFonts w:hint="eastAsia" w:asciiTheme="minorEastAsia" w:hAnsiTheme="minorEastAsia"/>
              </w:rPr>
              <w:t>25</w:t>
            </w:r>
            <w:r>
              <w:rPr>
                <w:rFonts w:hint="eastAsia" w:asciiTheme="minorEastAsia" w:hAnsiTheme="minorEastAsia"/>
              </w:rPr>
              <w:t>冊）</w:t>
            </w:r>
          </w:p>
        </w:tc>
      </w:tr>
      <w:tr>
        <w:trPr>
          <w:trHeight w:val="566" w:hRule="atLeast"/>
        </w:trPr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乳幼児向けセット（乳児向け</w:t>
            </w:r>
            <w:r>
              <w:rPr>
                <w:rFonts w:hint="eastAsia" w:asciiTheme="minorEastAsia" w:hAnsiTheme="minorEastAsia"/>
              </w:rPr>
              <w:t>25</w:t>
            </w:r>
            <w:r>
              <w:rPr>
                <w:rFonts w:hint="eastAsia" w:asciiTheme="minorEastAsia" w:hAnsiTheme="minorEastAsia"/>
              </w:rPr>
              <w:t>冊＋幼児向け</w:t>
            </w:r>
            <w:r>
              <w:rPr>
                <w:rFonts w:hint="eastAsia" w:asciiTheme="minorEastAsia" w:hAnsiTheme="minorEastAsia"/>
              </w:rPr>
              <w:t>25</w:t>
            </w:r>
            <w:r>
              <w:rPr>
                <w:rFonts w:hint="eastAsia" w:asciiTheme="minorEastAsia" w:hAnsiTheme="minorEastAsia"/>
              </w:rPr>
              <w:t>冊＝</w:t>
            </w:r>
            <w:r>
              <w:rPr>
                <w:rFonts w:hint="eastAsia" w:asciiTheme="minorEastAsia" w:hAnsiTheme="minorEastAsia"/>
              </w:rPr>
              <w:t>50</w:t>
            </w:r>
            <w:r>
              <w:rPr>
                <w:rFonts w:hint="eastAsia" w:asciiTheme="minorEastAsia" w:hAnsiTheme="minorEastAsia"/>
              </w:rPr>
              <w:t>冊）</w:t>
            </w:r>
          </w:p>
        </w:tc>
      </w:tr>
    </w:tbl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※いずれか、希望するセットに○を記入してください。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図書送付先</w:t>
      </w:r>
    </w:p>
    <w:tbl>
      <w:tblPr>
        <w:tblStyle w:val="34"/>
        <w:tblW w:w="8639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701"/>
        <w:gridCol w:w="6938"/>
      </w:tblGrid>
      <w:tr>
        <w:trPr>
          <w:trHeight w:val="88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11"/>
                <w:kern w:val="0"/>
                <w:sz w:val="20"/>
              </w:rPr>
              <w:t>住　　</w:t>
            </w:r>
            <w:r>
              <w:rPr>
                <w:rFonts w:hint="eastAsia" w:ascii="ＭＳ 明朝" w:hAnsi="ＭＳ 明朝"/>
                <w:kern w:val="0"/>
                <w:sz w:val="20"/>
              </w:rPr>
              <w:t>所</w:t>
            </w:r>
          </w:p>
        </w:tc>
        <w:tc>
          <w:tcPr>
            <w:tcW w:w="693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5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spacing w:val="111"/>
                <w:kern w:val="0"/>
                <w:sz w:val="20"/>
              </w:rPr>
              <w:t>園所等</w:t>
            </w:r>
            <w:r>
              <w:rPr>
                <w:rFonts w:hint="default" w:ascii="ＭＳ 明朝" w:hAnsi="ＭＳ 明朝"/>
                <w:kern w:val="0"/>
                <w:sz w:val="20"/>
              </w:rPr>
              <w:t>名</w:t>
            </w:r>
          </w:p>
        </w:tc>
        <w:tc>
          <w:tcPr>
            <w:tcW w:w="693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5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pacing w:val="111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11"/>
                <w:kern w:val="0"/>
                <w:sz w:val="20"/>
              </w:rPr>
              <w:t>電話番</w:t>
            </w:r>
            <w:r>
              <w:rPr>
                <w:rFonts w:hint="eastAsia" w:ascii="ＭＳ 明朝" w:hAnsi="ＭＳ 明朝"/>
                <w:kern w:val="0"/>
                <w:sz w:val="20"/>
              </w:rPr>
              <w:t>号</w:t>
            </w:r>
          </w:p>
        </w:tc>
        <w:tc>
          <w:tcPr>
            <w:tcW w:w="693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5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0"/>
                <w:kern w:val="0"/>
                <w:sz w:val="20"/>
              </w:rPr>
              <w:t>メールアドレ</w:t>
            </w:r>
            <w:r>
              <w:rPr>
                <w:rFonts w:hint="eastAsia" w:ascii="ＭＳ 明朝" w:hAnsi="ＭＳ 明朝"/>
                <w:spacing w:val="-27"/>
                <w:kern w:val="0"/>
                <w:sz w:val="20"/>
              </w:rPr>
              <w:t>ス</w:t>
            </w:r>
          </w:p>
        </w:tc>
        <w:tc>
          <w:tcPr>
            <w:tcW w:w="693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5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27"/>
                <w:kern w:val="0"/>
                <w:sz w:val="20"/>
              </w:rPr>
              <w:t>担当者職氏</w:t>
            </w:r>
            <w:r>
              <w:rPr>
                <w:rFonts w:hint="eastAsia" w:ascii="ＭＳ 明朝" w:hAnsi="ＭＳ 明朝"/>
                <w:spacing w:val="-2"/>
                <w:kern w:val="0"/>
                <w:sz w:val="20"/>
              </w:rPr>
              <w:t>名</w:t>
            </w:r>
          </w:p>
        </w:tc>
        <w:tc>
          <w:tcPr>
            <w:tcW w:w="693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【留意点】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・貸出期間は原則、県立図書館から発送した日を含めて</w:t>
      </w:r>
      <w:r>
        <w:rPr>
          <w:rFonts w:hint="eastAsia" w:asciiTheme="minorEastAsia" w:hAnsiTheme="minorEastAsia"/>
        </w:rPr>
        <w:t>60</w:t>
      </w:r>
      <w:r>
        <w:rPr>
          <w:rFonts w:hint="eastAsia" w:asciiTheme="minorEastAsia" w:hAnsiTheme="minorEastAsia"/>
        </w:rPr>
        <w:t>日以内です。</w:t>
      </w:r>
    </w:p>
    <w:p>
      <w:pPr>
        <w:pStyle w:val="0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・申込多数の場合、貸出希望に添えない場合があります。その場合は、別途連絡します。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588000" cy="717550"/>
                <wp:effectExtent l="635" t="635" r="29845" b="10795"/>
                <wp:wrapNone/>
                <wp:docPr id="1028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2"/>
                      <wps:cNvSpPr/>
                      <wps:spPr>
                        <a:xfrm>
                          <a:off x="0" y="0"/>
                          <a:ext cx="5588000" cy="717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申込書提出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：広島県教育委員会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事務局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乳幼児教育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支援センター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730-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8514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広島県広島市中区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基町９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番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０８２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２１２－３３３１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　／　</w:t>
                            </w:r>
                            <w:r>
                              <w:rPr>
                                <w:rStyle w:val="24"/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Style w:val="24"/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Style w:val="24"/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  <w:t>kyoyoujic@pref.hiroshima.lg.jp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" style="mso-position-vertical-relative:text;z-index:2;mso-wrap-distance-left:9pt;width:440pt;height:56.5pt;mso-position-horizontal-relative:margin;position:absolute;mso-position-horizontal:right;margin-top:0.7pt;mso-wrap-distance-bottom:0pt;mso-wrap-distance-right:9pt;mso-wrap-distance-top:0pt;v-text-anchor:middle;" o:spid="_x0000_s1028" o:allowincell="t" o:allowoverlap="t" filled="t" fillcolor="#f2f2f2 [3052]" stroked="t" strokecolor="#bfbfbf [2412]" strokeweight="1pt" o:spt="2" arcsize="10923f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申込書提出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先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：広島県教育委員会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事務局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乳幼児教育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支援センター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730-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8514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広島県広島市中区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基町９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番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号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０８２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－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２１２－３３３１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　／　</w:t>
                      </w:r>
                      <w:r>
                        <w:rPr>
                          <w:rStyle w:val="24"/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e-mail</w:t>
                      </w:r>
                      <w:r>
                        <w:rPr>
                          <w:rStyle w:val="24"/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：</w:t>
                      </w:r>
                      <w:r>
                        <w:rPr>
                          <w:rStyle w:val="24"/>
                          <w:rFonts w:hint="default" w:asciiTheme="majorEastAsia" w:hAnsiTheme="majorEastAsia" w:eastAsiaTheme="majorEastAsia"/>
                          <w:color w:val="000000" w:themeColor="text1"/>
                        </w:rPr>
                        <w:t>kyoyoujic@pref.hiroshima.lg.jp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AAE9F44"/>
    <w:lvl w:ilvl="0" w:tplc="3CF4AB4E">
      <w:start w:val="1"/>
      <w:numFmt w:val="decimalEnclosedCircle"/>
      <w:lvlText w:val="%1"/>
      <w:lvlJc w:val="left"/>
      <w:pPr>
        <w:ind w:left="780" w:hanging="360"/>
      </w:pPr>
      <w:rPr>
        <w:rFonts w:hint="default" w:ascii="メイリオ" w:hAnsi="メイリオ" w:eastAsia="メイリオ"/>
        <w:color w:val="424242" w:themeColor="text1" w:themeTint="BF"/>
        <w:sz w:val="18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Revision"/>
    <w:next w:val="20"/>
    <w:link w:val="0"/>
    <w:uiPriority w:val="0"/>
    <w:rPr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character" w:styleId="24" w:customStyle="1">
    <w:name w:val="addressname"/>
    <w:basedOn w:val="10"/>
    <w:next w:val="24"/>
    <w:link w:val="0"/>
    <w:uiPriority w:val="0"/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>
    <w:name w:val="FollowedHyperlink"/>
    <w:basedOn w:val="10"/>
    <w:next w:val="30"/>
    <w:link w:val="0"/>
    <w:uiPriority w:val="0"/>
    <w:rPr>
      <w:color w:val="954F72" w:themeColor="followedHyperlink"/>
      <w:u w:val="single" w:color="auto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25</Words>
  <Characters>584</Characters>
  <Application>JUST Note</Application>
  <Lines>45</Lines>
  <Paragraphs>32</Paragraphs>
  <Company>広島県庁</Company>
  <CharactersWithSpaces>637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大久保 美由紀</dc:creator>
  <cp:lastModifiedBy>乗松 奈津美</cp:lastModifiedBy>
  <cp:lastPrinted>2023-03-24T07:08:00Z</cp:lastPrinted>
  <dcterms:created xsi:type="dcterms:W3CDTF">2024-03-07T02:36:00Z</dcterms:created>
  <dcterms:modified xsi:type="dcterms:W3CDTF">2025-02-26T05:57:33Z</dcterms:modified>
  <cp:revision>4</cp:revision>
</cp:coreProperties>
</file>