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DE86A" w14:textId="77777777" w:rsidR="00083458" w:rsidRPr="00083458" w:rsidRDefault="00083458" w:rsidP="00083458">
      <w:pPr>
        <w:spacing w:after="0" w:line="0" w:lineRule="atLeast"/>
        <w:ind w:left="210" w:hangingChars="100" w:hanging="210"/>
        <w:rPr>
          <w:sz w:val="21"/>
          <w:szCs w:val="22"/>
        </w:rPr>
      </w:pPr>
      <w:r w:rsidRPr="00083458">
        <w:rPr>
          <w:rFonts w:hint="eastAsia"/>
          <w:sz w:val="21"/>
          <w:szCs w:val="22"/>
        </w:rPr>
        <w:t>「広島県手話言語条例（仮称）」及び「広島県障害者による情報の取得及び利用並びに意思疎通に係る施策の推進に関する条例（仮称）」の概要について</w:t>
      </w:r>
    </w:p>
    <w:p w14:paraId="74FA1B46" w14:textId="77777777" w:rsidR="00083458" w:rsidRPr="00083458" w:rsidRDefault="00083458" w:rsidP="00083458">
      <w:pPr>
        <w:spacing w:after="0" w:line="0" w:lineRule="atLeast"/>
        <w:ind w:left="210" w:hangingChars="100" w:hanging="210"/>
        <w:rPr>
          <w:sz w:val="21"/>
          <w:szCs w:val="22"/>
        </w:rPr>
      </w:pPr>
    </w:p>
    <w:p w14:paraId="39F5346E" w14:textId="77777777" w:rsidR="00083458" w:rsidRPr="00083458" w:rsidRDefault="00083458" w:rsidP="00083458">
      <w:pPr>
        <w:spacing w:after="0" w:line="0" w:lineRule="atLeast"/>
        <w:ind w:left="210" w:hangingChars="100" w:hanging="210"/>
        <w:rPr>
          <w:sz w:val="21"/>
          <w:szCs w:val="22"/>
        </w:rPr>
      </w:pPr>
      <w:r w:rsidRPr="00083458">
        <w:rPr>
          <w:rFonts w:hint="eastAsia"/>
          <w:sz w:val="21"/>
          <w:szCs w:val="22"/>
        </w:rPr>
        <w:t>１　要旨・目的</w:t>
      </w:r>
    </w:p>
    <w:p w14:paraId="0EE93E4D" w14:textId="58D7F77E" w:rsidR="00083458" w:rsidRPr="00083458" w:rsidRDefault="00083458" w:rsidP="00083458">
      <w:pPr>
        <w:spacing w:after="0" w:line="0" w:lineRule="atLeast"/>
        <w:ind w:left="210" w:hangingChars="100" w:hanging="210"/>
        <w:rPr>
          <w:sz w:val="21"/>
          <w:szCs w:val="22"/>
        </w:rPr>
      </w:pPr>
      <w:r w:rsidRPr="00083458">
        <w:rPr>
          <w:rFonts w:hint="eastAsia"/>
          <w:sz w:val="21"/>
          <w:szCs w:val="22"/>
        </w:rPr>
        <w:t xml:space="preserve">　</w:t>
      </w:r>
      <w:r>
        <w:rPr>
          <w:rFonts w:hint="eastAsia"/>
          <w:sz w:val="21"/>
          <w:szCs w:val="22"/>
        </w:rPr>
        <w:t xml:space="preserve">　</w:t>
      </w:r>
      <w:r w:rsidRPr="00083458">
        <w:rPr>
          <w:rFonts w:hint="eastAsia"/>
          <w:sz w:val="21"/>
          <w:szCs w:val="22"/>
        </w:rPr>
        <w:t>広島県では、障害の有無にかかわらず、誰もが安心して暮らせる共生社会の実現に向け、手話が言語であるという認識の普及を目的とする「広島県手話言語条例（仮称）」と、障害者の情報の取得及び利用の促進や円滑な意思疎通を目的とする「広島県障害者による情報の取得及び利用並びに意思疎通に係る施策の推進に関する条例（仮称、通称：広島県障害者情報アクセシビリティ・コミュニケーション施策推進条例）」の策定を進めており、この度、その素案をとりまとめました。</w:t>
      </w:r>
    </w:p>
    <w:p w14:paraId="2507B763" w14:textId="77777777" w:rsidR="00083458" w:rsidRPr="00083458" w:rsidRDefault="00083458" w:rsidP="00083458">
      <w:pPr>
        <w:spacing w:after="0" w:line="0" w:lineRule="atLeast"/>
        <w:ind w:left="210" w:hangingChars="100" w:hanging="210"/>
        <w:rPr>
          <w:sz w:val="21"/>
          <w:szCs w:val="22"/>
        </w:rPr>
      </w:pPr>
    </w:p>
    <w:p w14:paraId="34131946" w14:textId="77777777" w:rsidR="00083458" w:rsidRPr="00083458" w:rsidRDefault="00083458" w:rsidP="00083458">
      <w:pPr>
        <w:spacing w:after="0" w:line="0" w:lineRule="atLeast"/>
        <w:ind w:left="210" w:hangingChars="100" w:hanging="210"/>
        <w:rPr>
          <w:sz w:val="21"/>
          <w:szCs w:val="22"/>
        </w:rPr>
      </w:pPr>
      <w:r w:rsidRPr="00083458">
        <w:rPr>
          <w:rFonts w:hint="eastAsia"/>
          <w:sz w:val="21"/>
          <w:szCs w:val="22"/>
        </w:rPr>
        <w:t>２　現状・背景</w:t>
      </w:r>
    </w:p>
    <w:p w14:paraId="5BBD50C5" w14:textId="12559B23" w:rsidR="00083458" w:rsidRPr="00083458" w:rsidRDefault="00083458" w:rsidP="00083458">
      <w:pPr>
        <w:spacing w:after="0" w:line="0" w:lineRule="atLeast"/>
        <w:ind w:left="210" w:hangingChars="100" w:hanging="210"/>
        <w:rPr>
          <w:sz w:val="21"/>
          <w:szCs w:val="22"/>
        </w:rPr>
      </w:pPr>
      <w:r w:rsidRPr="00083458">
        <w:rPr>
          <w:sz w:val="21"/>
          <w:szCs w:val="22"/>
        </w:rPr>
        <w:t xml:space="preserve">  </w:t>
      </w:r>
      <w:r>
        <w:rPr>
          <w:rFonts w:hint="eastAsia"/>
          <w:sz w:val="21"/>
          <w:szCs w:val="22"/>
        </w:rPr>
        <w:t xml:space="preserve">　</w:t>
      </w:r>
      <w:r w:rsidRPr="00083458">
        <w:rPr>
          <w:sz w:val="21"/>
          <w:szCs w:val="22"/>
        </w:rPr>
        <w:t>全ての障害者が、あらゆる分野の活動に参加するためには、障害者の情報の十分な取得及び利用や、円滑な意思疎通が極めて重要であり、多様な障害特性に配慮した意思疎通支援や情報取得に関する施策を総合的に推進していく必要があります。</w:t>
      </w:r>
    </w:p>
    <w:p w14:paraId="08D07434" w14:textId="792D3799" w:rsidR="00083458" w:rsidRPr="00083458" w:rsidRDefault="00083458" w:rsidP="00083458">
      <w:pPr>
        <w:spacing w:after="0" w:line="0" w:lineRule="atLeast"/>
        <w:ind w:left="210" w:hangingChars="100" w:hanging="210"/>
        <w:rPr>
          <w:sz w:val="21"/>
          <w:szCs w:val="22"/>
        </w:rPr>
      </w:pPr>
      <w:r w:rsidRPr="00083458">
        <w:rPr>
          <w:sz w:val="21"/>
          <w:szCs w:val="22"/>
        </w:rPr>
        <w:t xml:space="preserve">  </w:t>
      </w:r>
      <w:r>
        <w:rPr>
          <w:rFonts w:hint="eastAsia"/>
          <w:sz w:val="21"/>
          <w:szCs w:val="22"/>
        </w:rPr>
        <w:t xml:space="preserve">　</w:t>
      </w:r>
      <w:r w:rsidRPr="00083458">
        <w:rPr>
          <w:sz w:val="21"/>
          <w:szCs w:val="22"/>
        </w:rPr>
        <w:t>また、手話は、日本語とは異なる語彙や文法体系を有する独自の言語という性格を有するものの、過去には公教育において手話の使用が制約されてきた経緯もあり、手話についての理解促進や手話による意思疎通が行いやすい環境の整備が必要です。</w:t>
      </w:r>
    </w:p>
    <w:p w14:paraId="4006B22D" w14:textId="56BAD706" w:rsidR="00083458" w:rsidRPr="00083458" w:rsidRDefault="00083458" w:rsidP="00083458">
      <w:pPr>
        <w:spacing w:after="0" w:line="0" w:lineRule="atLeast"/>
        <w:ind w:left="210" w:hangingChars="100" w:hanging="210"/>
        <w:rPr>
          <w:sz w:val="21"/>
          <w:szCs w:val="22"/>
        </w:rPr>
      </w:pPr>
      <w:r w:rsidRPr="00083458">
        <w:rPr>
          <w:sz w:val="21"/>
          <w:szCs w:val="22"/>
        </w:rPr>
        <w:t xml:space="preserve"> </w:t>
      </w:r>
      <w:r>
        <w:rPr>
          <w:rFonts w:hint="eastAsia"/>
          <w:sz w:val="21"/>
          <w:szCs w:val="22"/>
        </w:rPr>
        <w:t xml:space="preserve">　</w:t>
      </w:r>
      <w:r w:rsidRPr="00083458">
        <w:rPr>
          <w:sz w:val="21"/>
          <w:szCs w:val="22"/>
        </w:rPr>
        <w:t xml:space="preserve"> こうした状況を踏まえ、障害者の情報保障の強化や手話言語の認識の普及等を通じて、社会全体の相互理解を促進し、誰もが安心して暮らせる共生社会を実現するため、「広島県手話言語条例（仮称）」及び「広島県障害者による情報の取得及び利用並びに意思疎通に係る施策の推進に関する条例（仮称）」を制定します。</w:t>
      </w:r>
    </w:p>
    <w:p w14:paraId="5BEE4688" w14:textId="77777777" w:rsidR="00083458" w:rsidRPr="00083458" w:rsidRDefault="00083458" w:rsidP="00083458">
      <w:pPr>
        <w:spacing w:after="0" w:line="0" w:lineRule="atLeast"/>
        <w:ind w:left="210" w:hangingChars="100" w:hanging="210"/>
        <w:rPr>
          <w:sz w:val="21"/>
          <w:szCs w:val="22"/>
        </w:rPr>
      </w:pPr>
    </w:p>
    <w:p w14:paraId="5F14B59B" w14:textId="77777777" w:rsidR="00083458" w:rsidRPr="00083458" w:rsidRDefault="00083458" w:rsidP="00083458">
      <w:pPr>
        <w:spacing w:after="0" w:line="0" w:lineRule="atLeast"/>
        <w:ind w:left="210" w:hangingChars="100" w:hanging="210"/>
        <w:rPr>
          <w:sz w:val="21"/>
          <w:szCs w:val="22"/>
        </w:rPr>
      </w:pPr>
      <w:r w:rsidRPr="00083458">
        <w:rPr>
          <w:rFonts w:hint="eastAsia"/>
          <w:sz w:val="21"/>
          <w:szCs w:val="22"/>
        </w:rPr>
        <w:t>３　条例の全体構成</w:t>
      </w:r>
    </w:p>
    <w:p w14:paraId="3887F238" w14:textId="77777777" w:rsidR="00083458" w:rsidRPr="00083458" w:rsidRDefault="00083458" w:rsidP="00083458">
      <w:pPr>
        <w:spacing w:after="0" w:line="0" w:lineRule="atLeast"/>
        <w:rPr>
          <w:sz w:val="21"/>
          <w:szCs w:val="22"/>
        </w:rPr>
      </w:pPr>
      <w:r w:rsidRPr="00083458">
        <w:rPr>
          <w:sz w:val="21"/>
          <w:szCs w:val="22"/>
        </w:rPr>
        <w:t>(1)広島県手話言語条例（仮称）</w:t>
      </w:r>
    </w:p>
    <w:p w14:paraId="5264324C" w14:textId="77777777" w:rsidR="00083458" w:rsidRPr="00083458" w:rsidRDefault="00083458" w:rsidP="00083458">
      <w:pPr>
        <w:spacing w:after="0" w:line="0" w:lineRule="atLeast"/>
        <w:ind w:left="210" w:hangingChars="100" w:hanging="210"/>
        <w:rPr>
          <w:sz w:val="21"/>
          <w:szCs w:val="22"/>
        </w:rPr>
      </w:pPr>
      <w:r w:rsidRPr="00083458">
        <w:rPr>
          <w:rFonts w:hint="eastAsia"/>
          <w:sz w:val="21"/>
          <w:szCs w:val="22"/>
        </w:rPr>
        <w:t>項目</w:t>
      </w:r>
      <w:r w:rsidRPr="00083458">
        <w:rPr>
          <w:sz w:val="21"/>
          <w:szCs w:val="22"/>
        </w:rPr>
        <w:tab/>
        <w:t>概要</w:t>
      </w:r>
    </w:p>
    <w:p w14:paraId="68EA7349" w14:textId="77777777" w:rsidR="00083458" w:rsidRPr="00083458" w:rsidRDefault="00083458" w:rsidP="00083458">
      <w:pPr>
        <w:spacing w:after="0" w:line="0" w:lineRule="atLeast"/>
        <w:ind w:left="210" w:hangingChars="100" w:hanging="210"/>
        <w:rPr>
          <w:sz w:val="21"/>
          <w:szCs w:val="22"/>
        </w:rPr>
      </w:pPr>
      <w:r w:rsidRPr="00083458">
        <w:rPr>
          <w:rFonts w:hint="eastAsia"/>
          <w:sz w:val="21"/>
          <w:szCs w:val="22"/>
        </w:rPr>
        <w:t>１　総則</w:t>
      </w:r>
    </w:p>
    <w:p w14:paraId="0555A405" w14:textId="77777777" w:rsidR="00083458" w:rsidRPr="00083458" w:rsidRDefault="00083458" w:rsidP="00083458">
      <w:pPr>
        <w:spacing w:after="0" w:line="0" w:lineRule="atLeast"/>
        <w:ind w:left="210" w:hangingChars="100" w:hanging="210"/>
        <w:rPr>
          <w:sz w:val="21"/>
          <w:szCs w:val="22"/>
        </w:rPr>
      </w:pPr>
      <w:r w:rsidRPr="00083458">
        <w:rPr>
          <w:rFonts w:hint="eastAsia"/>
          <w:sz w:val="21"/>
          <w:szCs w:val="22"/>
        </w:rPr>
        <w:t>前文</w:t>
      </w:r>
      <w:r w:rsidRPr="00083458">
        <w:rPr>
          <w:sz w:val="21"/>
          <w:szCs w:val="22"/>
        </w:rPr>
        <w:tab/>
        <w:t>条例を制定する趣旨</w:t>
      </w:r>
    </w:p>
    <w:p w14:paraId="418207E4" w14:textId="77777777" w:rsidR="00083458" w:rsidRPr="00083458" w:rsidRDefault="00083458" w:rsidP="00083458">
      <w:pPr>
        <w:spacing w:after="0" w:line="0" w:lineRule="atLeast"/>
        <w:ind w:left="210" w:hangingChars="100" w:hanging="210"/>
        <w:rPr>
          <w:sz w:val="21"/>
          <w:szCs w:val="22"/>
        </w:rPr>
      </w:pPr>
      <w:r w:rsidRPr="00083458">
        <w:rPr>
          <w:rFonts w:hint="eastAsia"/>
          <w:sz w:val="21"/>
          <w:szCs w:val="22"/>
        </w:rPr>
        <w:t>①</w:t>
      </w:r>
      <w:r w:rsidRPr="00083458">
        <w:rPr>
          <w:sz w:val="21"/>
          <w:szCs w:val="22"/>
        </w:rPr>
        <w:t xml:space="preserve"> 目的</w:t>
      </w:r>
      <w:r w:rsidRPr="00083458">
        <w:rPr>
          <w:sz w:val="21"/>
          <w:szCs w:val="22"/>
        </w:rPr>
        <w:tab/>
        <w:t>条例を制定する目的</w:t>
      </w:r>
    </w:p>
    <w:p w14:paraId="347598E2" w14:textId="77777777" w:rsidR="00083458" w:rsidRPr="00083458" w:rsidRDefault="00083458" w:rsidP="00083458">
      <w:pPr>
        <w:spacing w:after="0" w:line="0" w:lineRule="atLeast"/>
        <w:ind w:left="210" w:hangingChars="100" w:hanging="210"/>
        <w:rPr>
          <w:sz w:val="21"/>
          <w:szCs w:val="22"/>
        </w:rPr>
      </w:pPr>
      <w:r w:rsidRPr="00083458">
        <w:rPr>
          <w:rFonts w:hint="eastAsia"/>
          <w:sz w:val="21"/>
          <w:szCs w:val="22"/>
        </w:rPr>
        <w:t>②</w:t>
      </w:r>
      <w:r w:rsidRPr="00083458">
        <w:rPr>
          <w:sz w:val="21"/>
          <w:szCs w:val="22"/>
        </w:rPr>
        <w:t xml:space="preserve"> 基本理念</w:t>
      </w:r>
    </w:p>
    <w:p w14:paraId="1E76F4E3" w14:textId="77777777" w:rsidR="00083458" w:rsidRPr="00083458" w:rsidRDefault="00083458" w:rsidP="00083458">
      <w:pPr>
        <w:spacing w:after="0" w:line="0" w:lineRule="atLeast"/>
        <w:ind w:left="210" w:hangingChars="100" w:hanging="210"/>
        <w:rPr>
          <w:sz w:val="21"/>
          <w:szCs w:val="22"/>
        </w:rPr>
      </w:pPr>
      <w:r w:rsidRPr="00083458">
        <w:rPr>
          <w:rFonts w:hint="eastAsia"/>
          <w:sz w:val="21"/>
          <w:szCs w:val="22"/>
        </w:rPr>
        <w:t>・手話言語に対する理解の促進及び手話の普及</w:t>
      </w:r>
    </w:p>
    <w:p w14:paraId="549D79B0" w14:textId="77777777" w:rsidR="00083458" w:rsidRPr="00083458" w:rsidRDefault="00083458" w:rsidP="00083458">
      <w:pPr>
        <w:spacing w:after="0" w:line="0" w:lineRule="atLeast"/>
        <w:ind w:left="210" w:hangingChars="100" w:hanging="210"/>
        <w:rPr>
          <w:sz w:val="21"/>
          <w:szCs w:val="22"/>
        </w:rPr>
      </w:pPr>
      <w:r w:rsidRPr="00083458">
        <w:rPr>
          <w:rFonts w:hint="eastAsia"/>
          <w:sz w:val="21"/>
          <w:szCs w:val="22"/>
        </w:rPr>
        <w:t>・手話の使用及び習得に係る機会の確保</w:t>
      </w:r>
    </w:p>
    <w:p w14:paraId="38522AE2" w14:textId="77777777" w:rsidR="00083458" w:rsidRPr="00083458" w:rsidRDefault="00083458" w:rsidP="00083458">
      <w:pPr>
        <w:spacing w:after="0" w:line="0" w:lineRule="atLeast"/>
        <w:ind w:left="210" w:hangingChars="100" w:hanging="210"/>
        <w:rPr>
          <w:sz w:val="21"/>
          <w:szCs w:val="22"/>
        </w:rPr>
      </w:pPr>
      <w:r w:rsidRPr="00083458">
        <w:rPr>
          <w:rFonts w:hint="eastAsia"/>
          <w:sz w:val="21"/>
          <w:szCs w:val="22"/>
        </w:rPr>
        <w:t>③</w:t>
      </w:r>
      <w:r w:rsidRPr="00083458">
        <w:rPr>
          <w:sz w:val="21"/>
          <w:szCs w:val="22"/>
        </w:rPr>
        <w:t xml:space="preserve"> 言語としての手話の認識</w:t>
      </w:r>
    </w:p>
    <w:p w14:paraId="4343E0B1" w14:textId="77777777" w:rsidR="00083458" w:rsidRPr="00083458" w:rsidRDefault="00083458" w:rsidP="00083458">
      <w:pPr>
        <w:spacing w:after="0" w:line="0" w:lineRule="atLeast"/>
        <w:ind w:left="210" w:hangingChars="100" w:hanging="210"/>
        <w:rPr>
          <w:sz w:val="21"/>
          <w:szCs w:val="22"/>
        </w:rPr>
      </w:pPr>
      <w:r w:rsidRPr="00083458">
        <w:rPr>
          <w:rFonts w:hint="eastAsia"/>
          <w:sz w:val="21"/>
          <w:szCs w:val="22"/>
        </w:rPr>
        <w:t>・県による手話言語の認識に向けた啓発</w:t>
      </w:r>
    </w:p>
    <w:p w14:paraId="1E0FAFCF" w14:textId="77777777" w:rsidR="00083458" w:rsidRPr="00083458" w:rsidRDefault="00083458" w:rsidP="00083458">
      <w:pPr>
        <w:spacing w:after="0" w:line="0" w:lineRule="atLeast"/>
        <w:ind w:left="210" w:hangingChars="100" w:hanging="210"/>
        <w:rPr>
          <w:sz w:val="21"/>
          <w:szCs w:val="22"/>
        </w:rPr>
      </w:pPr>
      <w:r w:rsidRPr="00083458">
        <w:rPr>
          <w:rFonts w:hint="eastAsia"/>
          <w:sz w:val="21"/>
          <w:szCs w:val="22"/>
        </w:rPr>
        <w:t>・県による言語としての手話文化の保存、継承及び発展</w:t>
      </w:r>
    </w:p>
    <w:p w14:paraId="5AD852F1" w14:textId="77777777" w:rsidR="00083458" w:rsidRPr="00083458" w:rsidRDefault="00083458" w:rsidP="00083458">
      <w:pPr>
        <w:spacing w:after="0" w:line="0" w:lineRule="atLeast"/>
        <w:ind w:left="210" w:hangingChars="100" w:hanging="210"/>
        <w:rPr>
          <w:sz w:val="21"/>
          <w:szCs w:val="22"/>
        </w:rPr>
      </w:pPr>
      <w:r w:rsidRPr="00083458">
        <w:rPr>
          <w:rFonts w:hint="eastAsia"/>
          <w:sz w:val="21"/>
          <w:szCs w:val="22"/>
        </w:rPr>
        <w:t>・手話言語の認識に向けた県民への努力義務</w:t>
      </w:r>
    </w:p>
    <w:p w14:paraId="37F2D0FA" w14:textId="77777777" w:rsidR="00083458" w:rsidRPr="00083458" w:rsidRDefault="00083458" w:rsidP="00083458">
      <w:pPr>
        <w:spacing w:after="0" w:line="0" w:lineRule="atLeast"/>
        <w:ind w:left="210" w:hangingChars="100" w:hanging="210"/>
        <w:rPr>
          <w:sz w:val="21"/>
          <w:szCs w:val="22"/>
        </w:rPr>
      </w:pPr>
      <w:r w:rsidRPr="00083458">
        <w:rPr>
          <w:rFonts w:hint="eastAsia"/>
          <w:sz w:val="21"/>
          <w:szCs w:val="22"/>
        </w:rPr>
        <w:t>２　施策内容</w:t>
      </w:r>
    </w:p>
    <w:p w14:paraId="7947D019" w14:textId="77777777" w:rsidR="00083458" w:rsidRPr="00083458" w:rsidRDefault="00083458" w:rsidP="00083458">
      <w:pPr>
        <w:spacing w:after="0" w:line="0" w:lineRule="atLeast"/>
        <w:ind w:left="210" w:hangingChars="100" w:hanging="210"/>
        <w:rPr>
          <w:sz w:val="21"/>
          <w:szCs w:val="22"/>
        </w:rPr>
      </w:pPr>
      <w:r w:rsidRPr="00083458">
        <w:rPr>
          <w:rFonts w:hint="eastAsia"/>
          <w:sz w:val="21"/>
          <w:szCs w:val="22"/>
        </w:rPr>
        <w:lastRenderedPageBreak/>
        <w:t>④</w:t>
      </w:r>
      <w:r w:rsidRPr="00083458">
        <w:rPr>
          <w:sz w:val="21"/>
          <w:szCs w:val="22"/>
        </w:rPr>
        <w:t xml:space="preserve"> 手話の習得の機会の確保</w:t>
      </w:r>
    </w:p>
    <w:p w14:paraId="530741A6" w14:textId="71272866" w:rsidR="00083458" w:rsidRPr="00083458" w:rsidRDefault="00083458" w:rsidP="00083458">
      <w:pPr>
        <w:spacing w:after="0" w:line="0" w:lineRule="atLeast"/>
        <w:ind w:left="210" w:hangingChars="100" w:hanging="210"/>
        <w:rPr>
          <w:sz w:val="21"/>
          <w:szCs w:val="22"/>
        </w:rPr>
      </w:pPr>
      <w:r w:rsidRPr="00083458">
        <w:rPr>
          <w:rFonts w:hint="eastAsia"/>
          <w:sz w:val="21"/>
          <w:szCs w:val="22"/>
        </w:rPr>
        <w:t>・乳幼児期から家族と共に手話を習得できる機会の確保に向けた</w:t>
      </w:r>
      <w:r w:rsidR="005B1146">
        <w:rPr>
          <w:rFonts w:hint="eastAsia"/>
          <w:sz w:val="21"/>
          <w:szCs w:val="22"/>
        </w:rPr>
        <w:t>必要な措置</w:t>
      </w:r>
    </w:p>
    <w:p w14:paraId="586E4CCD" w14:textId="77777777" w:rsidR="00083458" w:rsidRPr="00083458" w:rsidRDefault="00083458" w:rsidP="00083458">
      <w:pPr>
        <w:spacing w:after="0" w:line="0" w:lineRule="atLeast"/>
        <w:ind w:left="210" w:hangingChars="100" w:hanging="210"/>
        <w:rPr>
          <w:sz w:val="21"/>
          <w:szCs w:val="22"/>
        </w:rPr>
      </w:pPr>
      <w:r w:rsidRPr="00083458">
        <w:rPr>
          <w:rFonts w:hint="eastAsia"/>
          <w:sz w:val="21"/>
          <w:szCs w:val="22"/>
        </w:rPr>
        <w:t>・手話を習得できる機会の確保に向けた支援団体への努力義務</w:t>
      </w:r>
    </w:p>
    <w:p w14:paraId="1A8549F6" w14:textId="77777777" w:rsidR="00083458" w:rsidRPr="00083458" w:rsidRDefault="00083458" w:rsidP="00083458">
      <w:pPr>
        <w:spacing w:after="0" w:line="0" w:lineRule="atLeast"/>
        <w:ind w:left="210" w:hangingChars="100" w:hanging="210"/>
        <w:rPr>
          <w:sz w:val="21"/>
          <w:szCs w:val="22"/>
        </w:rPr>
      </w:pPr>
      <w:r w:rsidRPr="00083458">
        <w:rPr>
          <w:rFonts w:hint="eastAsia"/>
          <w:sz w:val="21"/>
          <w:szCs w:val="22"/>
        </w:rPr>
        <w:t>⑤</w:t>
      </w:r>
      <w:r w:rsidRPr="00083458">
        <w:rPr>
          <w:sz w:val="21"/>
          <w:szCs w:val="22"/>
        </w:rPr>
        <w:t xml:space="preserve"> 学校に対する手話の習得の機会の確保への支援</w:t>
      </w:r>
    </w:p>
    <w:p w14:paraId="06733504" w14:textId="77777777" w:rsidR="00083458" w:rsidRPr="00083458" w:rsidRDefault="00083458" w:rsidP="00083458">
      <w:pPr>
        <w:spacing w:after="0" w:line="0" w:lineRule="atLeast"/>
        <w:ind w:left="210" w:hangingChars="100" w:hanging="210"/>
        <w:rPr>
          <w:sz w:val="21"/>
          <w:szCs w:val="22"/>
        </w:rPr>
      </w:pPr>
      <w:r w:rsidRPr="00083458">
        <w:rPr>
          <w:rFonts w:hint="eastAsia"/>
          <w:sz w:val="21"/>
          <w:szCs w:val="22"/>
        </w:rPr>
        <w:t>・手話を習得できる機会の確保に向けた県から学校への情報提供、技術的助言等の支援</w:t>
      </w:r>
    </w:p>
    <w:p w14:paraId="0CC59B58" w14:textId="77777777" w:rsidR="00083458" w:rsidRPr="00083458" w:rsidRDefault="00083458" w:rsidP="00083458">
      <w:pPr>
        <w:spacing w:after="0" w:line="0" w:lineRule="atLeast"/>
        <w:ind w:left="210" w:hangingChars="100" w:hanging="210"/>
        <w:rPr>
          <w:sz w:val="21"/>
          <w:szCs w:val="22"/>
        </w:rPr>
      </w:pPr>
      <w:r w:rsidRPr="00083458">
        <w:rPr>
          <w:rFonts w:hint="eastAsia"/>
          <w:sz w:val="21"/>
          <w:szCs w:val="22"/>
        </w:rPr>
        <w:t>⑥</w:t>
      </w:r>
      <w:r w:rsidRPr="00083458">
        <w:rPr>
          <w:sz w:val="21"/>
          <w:szCs w:val="22"/>
        </w:rPr>
        <w:t xml:space="preserve"> 職場における環境の整備</w:t>
      </w:r>
    </w:p>
    <w:p w14:paraId="13E53DFD" w14:textId="77777777" w:rsidR="00083458" w:rsidRPr="00083458" w:rsidRDefault="00083458" w:rsidP="00083458">
      <w:pPr>
        <w:spacing w:after="0" w:line="0" w:lineRule="atLeast"/>
        <w:ind w:left="210" w:hangingChars="100" w:hanging="210"/>
        <w:rPr>
          <w:sz w:val="21"/>
          <w:szCs w:val="22"/>
        </w:rPr>
      </w:pPr>
      <w:r w:rsidRPr="00083458">
        <w:rPr>
          <w:rFonts w:hint="eastAsia"/>
          <w:sz w:val="21"/>
          <w:szCs w:val="22"/>
        </w:rPr>
        <w:t>・手話を習得できる機会の確保に向けた県から事業者への情報提供、技術的な助言等の支援</w:t>
      </w:r>
    </w:p>
    <w:p w14:paraId="5C87BD2B" w14:textId="77777777" w:rsidR="00083458" w:rsidRPr="00083458" w:rsidRDefault="00083458" w:rsidP="00083458">
      <w:pPr>
        <w:spacing w:after="0" w:line="0" w:lineRule="atLeast"/>
        <w:ind w:left="210" w:hangingChars="100" w:hanging="210"/>
        <w:rPr>
          <w:sz w:val="21"/>
          <w:szCs w:val="22"/>
        </w:rPr>
      </w:pPr>
      <w:r w:rsidRPr="00083458">
        <w:rPr>
          <w:rFonts w:hint="eastAsia"/>
          <w:sz w:val="21"/>
          <w:szCs w:val="22"/>
        </w:rPr>
        <w:t>⑦</w:t>
      </w:r>
      <w:r w:rsidRPr="00083458">
        <w:rPr>
          <w:sz w:val="21"/>
          <w:szCs w:val="22"/>
        </w:rPr>
        <w:t xml:space="preserve"> 推進体制</w:t>
      </w:r>
    </w:p>
    <w:p w14:paraId="5E71058B" w14:textId="77777777" w:rsidR="00083458" w:rsidRPr="00083458" w:rsidRDefault="00083458" w:rsidP="00083458">
      <w:pPr>
        <w:spacing w:after="0" w:line="0" w:lineRule="atLeast"/>
        <w:ind w:left="210" w:hangingChars="100" w:hanging="210"/>
        <w:rPr>
          <w:sz w:val="21"/>
          <w:szCs w:val="22"/>
        </w:rPr>
      </w:pPr>
      <w:r w:rsidRPr="00083458">
        <w:rPr>
          <w:rFonts w:hint="eastAsia"/>
          <w:sz w:val="21"/>
          <w:szCs w:val="22"/>
        </w:rPr>
        <w:t>・条例の進捗状況の評価、施策を総合的に推進するための推進体制の整備</w:t>
      </w:r>
    </w:p>
    <w:p w14:paraId="30EE870E" w14:textId="77777777" w:rsidR="00083458" w:rsidRPr="00083458" w:rsidRDefault="00083458" w:rsidP="00083458">
      <w:pPr>
        <w:spacing w:after="0" w:line="0" w:lineRule="atLeast"/>
        <w:ind w:left="210" w:hangingChars="100" w:hanging="210"/>
        <w:rPr>
          <w:sz w:val="21"/>
          <w:szCs w:val="22"/>
        </w:rPr>
      </w:pPr>
      <w:r w:rsidRPr="00083458">
        <w:rPr>
          <w:rFonts w:hint="eastAsia"/>
          <w:sz w:val="21"/>
          <w:szCs w:val="22"/>
        </w:rPr>
        <w:t>⑧</w:t>
      </w:r>
      <w:r w:rsidRPr="00083458">
        <w:rPr>
          <w:sz w:val="21"/>
          <w:szCs w:val="22"/>
        </w:rPr>
        <w:t xml:space="preserve"> 財政上の措置</w:t>
      </w:r>
    </w:p>
    <w:p w14:paraId="49BFEA98" w14:textId="77777777" w:rsidR="00083458" w:rsidRPr="00083458" w:rsidRDefault="00083458" w:rsidP="00083458">
      <w:pPr>
        <w:spacing w:after="0" w:line="0" w:lineRule="atLeast"/>
        <w:ind w:left="210" w:hangingChars="100" w:hanging="210"/>
        <w:rPr>
          <w:sz w:val="21"/>
          <w:szCs w:val="22"/>
        </w:rPr>
      </w:pPr>
      <w:r w:rsidRPr="00083458">
        <w:rPr>
          <w:rFonts w:hint="eastAsia"/>
          <w:sz w:val="21"/>
          <w:szCs w:val="22"/>
        </w:rPr>
        <w:t>・県による必要な財政上の措置</w:t>
      </w:r>
    </w:p>
    <w:p w14:paraId="6297A022" w14:textId="77777777" w:rsidR="00083458" w:rsidRPr="00083458" w:rsidRDefault="00083458" w:rsidP="00083458">
      <w:pPr>
        <w:spacing w:after="0" w:line="0" w:lineRule="atLeast"/>
        <w:ind w:left="210" w:hangingChars="100" w:hanging="210"/>
        <w:rPr>
          <w:sz w:val="21"/>
          <w:szCs w:val="22"/>
        </w:rPr>
      </w:pPr>
    </w:p>
    <w:p w14:paraId="6DE72D2A" w14:textId="77777777" w:rsidR="00083458" w:rsidRPr="00083458" w:rsidRDefault="00083458" w:rsidP="00083458">
      <w:pPr>
        <w:spacing w:after="0" w:line="0" w:lineRule="atLeast"/>
        <w:ind w:left="210" w:hangingChars="100" w:hanging="210"/>
        <w:rPr>
          <w:sz w:val="21"/>
          <w:szCs w:val="22"/>
        </w:rPr>
      </w:pPr>
      <w:r w:rsidRPr="00083458">
        <w:rPr>
          <w:sz w:val="21"/>
          <w:szCs w:val="22"/>
        </w:rPr>
        <w:t>(2)広島県障害者による情報の取得及び利用並びに意思疎通に係る施策の推進に関する条例（仮称）</w:t>
      </w:r>
    </w:p>
    <w:p w14:paraId="58BC84EA" w14:textId="77777777" w:rsidR="00083458" w:rsidRPr="00083458" w:rsidRDefault="00083458" w:rsidP="00083458">
      <w:pPr>
        <w:spacing w:after="0" w:line="0" w:lineRule="atLeast"/>
        <w:ind w:left="210" w:hangingChars="100" w:hanging="210"/>
        <w:rPr>
          <w:sz w:val="21"/>
          <w:szCs w:val="22"/>
        </w:rPr>
      </w:pPr>
      <w:r w:rsidRPr="00083458">
        <w:rPr>
          <w:rFonts w:hint="eastAsia"/>
          <w:sz w:val="21"/>
          <w:szCs w:val="22"/>
        </w:rPr>
        <w:t>項目</w:t>
      </w:r>
      <w:r w:rsidRPr="00083458">
        <w:rPr>
          <w:sz w:val="21"/>
          <w:szCs w:val="22"/>
        </w:rPr>
        <w:tab/>
        <w:t>概要</w:t>
      </w:r>
    </w:p>
    <w:p w14:paraId="5343EB22" w14:textId="77777777" w:rsidR="00083458" w:rsidRPr="00083458" w:rsidRDefault="00083458" w:rsidP="00083458">
      <w:pPr>
        <w:spacing w:after="0" w:line="0" w:lineRule="atLeast"/>
        <w:ind w:left="210" w:hangingChars="100" w:hanging="210"/>
        <w:rPr>
          <w:sz w:val="21"/>
          <w:szCs w:val="22"/>
        </w:rPr>
      </w:pPr>
      <w:r w:rsidRPr="00083458">
        <w:rPr>
          <w:rFonts w:hint="eastAsia"/>
          <w:sz w:val="21"/>
          <w:szCs w:val="22"/>
        </w:rPr>
        <w:t>１　総則</w:t>
      </w:r>
    </w:p>
    <w:p w14:paraId="6FA0674B" w14:textId="77777777" w:rsidR="00083458" w:rsidRPr="00083458" w:rsidRDefault="00083458" w:rsidP="00083458">
      <w:pPr>
        <w:spacing w:after="0" w:line="0" w:lineRule="atLeast"/>
        <w:ind w:left="210" w:hangingChars="100" w:hanging="210"/>
        <w:rPr>
          <w:sz w:val="21"/>
          <w:szCs w:val="22"/>
        </w:rPr>
      </w:pPr>
      <w:r w:rsidRPr="00083458">
        <w:rPr>
          <w:rFonts w:hint="eastAsia"/>
          <w:sz w:val="21"/>
          <w:szCs w:val="22"/>
        </w:rPr>
        <w:t>前文</w:t>
      </w:r>
      <w:r w:rsidRPr="00083458">
        <w:rPr>
          <w:sz w:val="21"/>
          <w:szCs w:val="22"/>
        </w:rPr>
        <w:tab/>
        <w:t>条例を制定する趣旨</w:t>
      </w:r>
    </w:p>
    <w:p w14:paraId="77A79052" w14:textId="77777777" w:rsidR="00083458" w:rsidRPr="00083458" w:rsidRDefault="00083458" w:rsidP="00083458">
      <w:pPr>
        <w:spacing w:after="0" w:line="0" w:lineRule="atLeast"/>
        <w:ind w:left="210" w:hangingChars="100" w:hanging="210"/>
        <w:rPr>
          <w:sz w:val="21"/>
          <w:szCs w:val="22"/>
        </w:rPr>
      </w:pPr>
      <w:r w:rsidRPr="00083458">
        <w:rPr>
          <w:rFonts w:hint="eastAsia"/>
          <w:sz w:val="21"/>
          <w:szCs w:val="22"/>
        </w:rPr>
        <w:t>①</w:t>
      </w:r>
      <w:r w:rsidRPr="00083458">
        <w:rPr>
          <w:sz w:val="21"/>
          <w:szCs w:val="22"/>
        </w:rPr>
        <w:t xml:space="preserve"> 目的</w:t>
      </w:r>
      <w:r w:rsidRPr="00083458">
        <w:rPr>
          <w:sz w:val="21"/>
          <w:szCs w:val="22"/>
        </w:rPr>
        <w:tab/>
        <w:t>条例を制定する目的</w:t>
      </w:r>
    </w:p>
    <w:p w14:paraId="72587F2A" w14:textId="77777777" w:rsidR="00083458" w:rsidRPr="00083458" w:rsidRDefault="00083458" w:rsidP="00083458">
      <w:pPr>
        <w:spacing w:after="0" w:line="0" w:lineRule="atLeast"/>
        <w:ind w:left="210" w:hangingChars="100" w:hanging="210"/>
        <w:rPr>
          <w:sz w:val="21"/>
          <w:szCs w:val="22"/>
        </w:rPr>
      </w:pPr>
      <w:r w:rsidRPr="00083458">
        <w:rPr>
          <w:rFonts w:hint="eastAsia"/>
          <w:sz w:val="21"/>
          <w:szCs w:val="22"/>
        </w:rPr>
        <w:t>②</w:t>
      </w:r>
      <w:r w:rsidRPr="00083458">
        <w:rPr>
          <w:sz w:val="21"/>
          <w:szCs w:val="22"/>
        </w:rPr>
        <w:t xml:space="preserve"> 定義</w:t>
      </w:r>
      <w:r w:rsidRPr="00083458">
        <w:rPr>
          <w:sz w:val="21"/>
          <w:szCs w:val="22"/>
        </w:rPr>
        <w:tab/>
        <w:t>条例で用いる言葉の定義</w:t>
      </w:r>
    </w:p>
    <w:p w14:paraId="48136552" w14:textId="77777777" w:rsidR="00083458" w:rsidRPr="00083458" w:rsidRDefault="00083458" w:rsidP="00083458">
      <w:pPr>
        <w:spacing w:after="0" w:line="0" w:lineRule="atLeast"/>
        <w:ind w:left="210" w:hangingChars="100" w:hanging="210"/>
        <w:rPr>
          <w:sz w:val="21"/>
          <w:szCs w:val="22"/>
        </w:rPr>
      </w:pPr>
      <w:r w:rsidRPr="00083458">
        <w:rPr>
          <w:rFonts w:hint="eastAsia"/>
          <w:sz w:val="21"/>
          <w:szCs w:val="22"/>
        </w:rPr>
        <w:t>（障害者、意思疎通手段、意思疎通支援者）</w:t>
      </w:r>
    </w:p>
    <w:p w14:paraId="2B22C665" w14:textId="77777777" w:rsidR="00083458" w:rsidRPr="00083458" w:rsidRDefault="00083458" w:rsidP="00083458">
      <w:pPr>
        <w:spacing w:after="0" w:line="0" w:lineRule="atLeast"/>
        <w:ind w:left="210" w:hangingChars="100" w:hanging="210"/>
        <w:rPr>
          <w:sz w:val="21"/>
          <w:szCs w:val="22"/>
        </w:rPr>
      </w:pPr>
      <w:r w:rsidRPr="00083458">
        <w:rPr>
          <w:rFonts w:hint="eastAsia"/>
          <w:sz w:val="21"/>
          <w:szCs w:val="22"/>
        </w:rPr>
        <w:t>③</w:t>
      </w:r>
      <w:r w:rsidRPr="00083458">
        <w:rPr>
          <w:sz w:val="21"/>
          <w:szCs w:val="22"/>
        </w:rPr>
        <w:t xml:space="preserve"> 基本理念</w:t>
      </w:r>
      <w:r w:rsidRPr="00083458">
        <w:rPr>
          <w:sz w:val="21"/>
          <w:szCs w:val="22"/>
        </w:rPr>
        <w:tab/>
      </w:r>
    </w:p>
    <w:p w14:paraId="7021CEBB" w14:textId="77777777" w:rsidR="00083458" w:rsidRPr="00083458" w:rsidRDefault="00083458" w:rsidP="00083458">
      <w:pPr>
        <w:spacing w:after="0" w:line="0" w:lineRule="atLeast"/>
        <w:ind w:left="210" w:hangingChars="100" w:hanging="210"/>
        <w:rPr>
          <w:sz w:val="21"/>
          <w:szCs w:val="22"/>
        </w:rPr>
      </w:pPr>
      <w:r w:rsidRPr="00083458">
        <w:rPr>
          <w:rFonts w:hint="eastAsia"/>
          <w:sz w:val="21"/>
          <w:szCs w:val="22"/>
        </w:rPr>
        <w:t>・障害特性に応じた円滑な意思疎通の推進</w:t>
      </w:r>
    </w:p>
    <w:p w14:paraId="5C04C50E" w14:textId="77777777" w:rsidR="00083458" w:rsidRPr="00083458" w:rsidRDefault="00083458" w:rsidP="00083458">
      <w:pPr>
        <w:spacing w:after="0" w:line="0" w:lineRule="atLeast"/>
        <w:ind w:left="210" w:hangingChars="100" w:hanging="210"/>
        <w:rPr>
          <w:sz w:val="21"/>
          <w:szCs w:val="22"/>
        </w:rPr>
      </w:pPr>
      <w:r w:rsidRPr="00083458">
        <w:rPr>
          <w:rFonts w:hint="eastAsia"/>
          <w:sz w:val="21"/>
          <w:szCs w:val="22"/>
        </w:rPr>
        <w:t>・障害者の情報の取得・利用の推進</w:t>
      </w:r>
    </w:p>
    <w:p w14:paraId="3E08A44B" w14:textId="77777777" w:rsidR="00083458" w:rsidRPr="00083458" w:rsidRDefault="00083458" w:rsidP="00083458">
      <w:pPr>
        <w:spacing w:after="0" w:line="0" w:lineRule="atLeast"/>
        <w:ind w:left="210" w:hangingChars="100" w:hanging="210"/>
        <w:rPr>
          <w:sz w:val="21"/>
          <w:szCs w:val="22"/>
        </w:rPr>
      </w:pPr>
      <w:r w:rsidRPr="00083458">
        <w:rPr>
          <w:rFonts w:hint="eastAsia"/>
          <w:sz w:val="21"/>
          <w:szCs w:val="22"/>
        </w:rPr>
        <w:t>・適切な役割分担による支援の推進</w:t>
      </w:r>
    </w:p>
    <w:p w14:paraId="6C93B4E6" w14:textId="77777777" w:rsidR="00083458" w:rsidRPr="00083458" w:rsidRDefault="00083458" w:rsidP="00083458">
      <w:pPr>
        <w:spacing w:after="0" w:line="0" w:lineRule="atLeast"/>
        <w:ind w:left="210" w:hangingChars="100" w:hanging="210"/>
        <w:rPr>
          <w:sz w:val="21"/>
          <w:szCs w:val="22"/>
        </w:rPr>
      </w:pPr>
      <w:r w:rsidRPr="00083458">
        <w:rPr>
          <w:rFonts w:hint="eastAsia"/>
          <w:sz w:val="21"/>
          <w:szCs w:val="22"/>
        </w:rPr>
        <w:t>２　責務・役割等</w:t>
      </w:r>
    </w:p>
    <w:p w14:paraId="798FCBB8" w14:textId="77777777" w:rsidR="00083458" w:rsidRPr="00083458" w:rsidRDefault="00083458" w:rsidP="00083458">
      <w:pPr>
        <w:spacing w:after="0" w:line="0" w:lineRule="atLeast"/>
        <w:ind w:left="210" w:hangingChars="100" w:hanging="210"/>
        <w:rPr>
          <w:sz w:val="21"/>
          <w:szCs w:val="22"/>
        </w:rPr>
      </w:pPr>
      <w:r w:rsidRPr="00083458">
        <w:rPr>
          <w:rFonts w:hint="eastAsia"/>
          <w:sz w:val="21"/>
          <w:szCs w:val="22"/>
        </w:rPr>
        <w:t>④</w:t>
      </w:r>
      <w:r w:rsidRPr="00083458">
        <w:rPr>
          <w:sz w:val="21"/>
          <w:szCs w:val="22"/>
        </w:rPr>
        <w:t xml:space="preserve"> 県の責務</w:t>
      </w:r>
    </w:p>
    <w:p w14:paraId="1C874EE7" w14:textId="77777777" w:rsidR="00083458" w:rsidRPr="00083458" w:rsidRDefault="00083458" w:rsidP="00083458">
      <w:pPr>
        <w:spacing w:after="0" w:line="0" w:lineRule="atLeast"/>
        <w:ind w:left="210" w:hangingChars="100" w:hanging="210"/>
        <w:rPr>
          <w:sz w:val="21"/>
          <w:szCs w:val="22"/>
        </w:rPr>
      </w:pPr>
      <w:r w:rsidRPr="00083458">
        <w:rPr>
          <w:rFonts w:hint="eastAsia"/>
          <w:sz w:val="21"/>
          <w:szCs w:val="22"/>
        </w:rPr>
        <w:t>・障害者の意思疎通や情報の取得・利用に関する基本的かつ総合的な施策の策定及び実施</w:t>
      </w:r>
    </w:p>
    <w:p w14:paraId="0DEAAD8B" w14:textId="77777777" w:rsidR="00083458" w:rsidRPr="00083458" w:rsidRDefault="00083458" w:rsidP="00083458">
      <w:pPr>
        <w:spacing w:after="0" w:line="0" w:lineRule="atLeast"/>
        <w:ind w:left="210" w:hangingChars="100" w:hanging="210"/>
        <w:rPr>
          <w:sz w:val="21"/>
          <w:szCs w:val="22"/>
        </w:rPr>
      </w:pPr>
      <w:r w:rsidRPr="00083458">
        <w:rPr>
          <w:rFonts w:hint="eastAsia"/>
          <w:sz w:val="21"/>
          <w:szCs w:val="22"/>
        </w:rPr>
        <w:t>⑤</w:t>
      </w:r>
      <w:r w:rsidRPr="00083458">
        <w:rPr>
          <w:sz w:val="21"/>
          <w:szCs w:val="22"/>
        </w:rPr>
        <w:t xml:space="preserve"> 市町の役割</w:t>
      </w:r>
    </w:p>
    <w:p w14:paraId="7F1054C1" w14:textId="77777777" w:rsidR="00083458" w:rsidRPr="00083458" w:rsidRDefault="00083458" w:rsidP="00083458">
      <w:pPr>
        <w:spacing w:after="0" w:line="0" w:lineRule="atLeast"/>
        <w:ind w:left="210" w:hangingChars="100" w:hanging="210"/>
        <w:rPr>
          <w:sz w:val="21"/>
          <w:szCs w:val="22"/>
        </w:rPr>
      </w:pPr>
      <w:r w:rsidRPr="00083458">
        <w:rPr>
          <w:rFonts w:hint="eastAsia"/>
          <w:sz w:val="21"/>
          <w:szCs w:val="22"/>
        </w:rPr>
        <w:t>・障害者の意思疎通や情報の取得・利用に関する施策の実施</w:t>
      </w:r>
    </w:p>
    <w:p w14:paraId="30907736" w14:textId="77777777" w:rsidR="00083458" w:rsidRPr="00083458" w:rsidRDefault="00083458" w:rsidP="00083458">
      <w:pPr>
        <w:spacing w:after="0" w:line="0" w:lineRule="atLeast"/>
        <w:ind w:left="210" w:hangingChars="100" w:hanging="210"/>
        <w:rPr>
          <w:sz w:val="21"/>
          <w:szCs w:val="22"/>
        </w:rPr>
      </w:pPr>
      <w:r w:rsidRPr="00083458">
        <w:rPr>
          <w:rFonts w:hint="eastAsia"/>
          <w:sz w:val="21"/>
          <w:szCs w:val="22"/>
        </w:rPr>
        <w:t>⑥</w:t>
      </w:r>
      <w:r w:rsidRPr="00083458">
        <w:rPr>
          <w:sz w:val="21"/>
          <w:szCs w:val="22"/>
        </w:rPr>
        <w:t xml:space="preserve"> 県民の役割</w:t>
      </w:r>
    </w:p>
    <w:p w14:paraId="313A1947" w14:textId="77777777" w:rsidR="00083458" w:rsidRPr="00083458" w:rsidRDefault="00083458" w:rsidP="00083458">
      <w:pPr>
        <w:spacing w:after="0" w:line="0" w:lineRule="atLeast"/>
        <w:ind w:left="210" w:hangingChars="100" w:hanging="210"/>
        <w:rPr>
          <w:sz w:val="21"/>
          <w:szCs w:val="22"/>
        </w:rPr>
      </w:pPr>
      <w:r w:rsidRPr="00083458">
        <w:rPr>
          <w:rFonts w:hint="eastAsia"/>
          <w:sz w:val="21"/>
          <w:szCs w:val="22"/>
        </w:rPr>
        <w:t>・基本理念の実現に向けた県民への努力義務</w:t>
      </w:r>
    </w:p>
    <w:p w14:paraId="1CE87749" w14:textId="77777777" w:rsidR="00083458" w:rsidRPr="00083458" w:rsidRDefault="00083458" w:rsidP="00083458">
      <w:pPr>
        <w:spacing w:after="0" w:line="0" w:lineRule="atLeast"/>
        <w:ind w:left="210" w:hangingChars="100" w:hanging="210"/>
        <w:rPr>
          <w:sz w:val="21"/>
          <w:szCs w:val="22"/>
        </w:rPr>
      </w:pPr>
      <w:r w:rsidRPr="00083458">
        <w:rPr>
          <w:rFonts w:hint="eastAsia"/>
          <w:sz w:val="21"/>
          <w:szCs w:val="22"/>
        </w:rPr>
        <w:t>・県の施策への協力や積極的な意見表明に関する障害当事者への努力義務</w:t>
      </w:r>
    </w:p>
    <w:p w14:paraId="1D34F1BB" w14:textId="77777777" w:rsidR="00083458" w:rsidRPr="00083458" w:rsidRDefault="00083458" w:rsidP="00083458">
      <w:pPr>
        <w:spacing w:after="0" w:line="0" w:lineRule="atLeast"/>
        <w:ind w:left="210" w:hangingChars="100" w:hanging="210"/>
        <w:rPr>
          <w:sz w:val="21"/>
          <w:szCs w:val="22"/>
        </w:rPr>
      </w:pPr>
      <w:r w:rsidRPr="00083458">
        <w:rPr>
          <w:rFonts w:hint="eastAsia"/>
          <w:sz w:val="21"/>
          <w:szCs w:val="22"/>
        </w:rPr>
        <w:t>⑦</w:t>
      </w:r>
      <w:r w:rsidRPr="00083458">
        <w:rPr>
          <w:sz w:val="21"/>
          <w:szCs w:val="22"/>
        </w:rPr>
        <w:t xml:space="preserve"> 意思疎通支援者及び関係団体の役割</w:t>
      </w:r>
    </w:p>
    <w:p w14:paraId="132A4DFB" w14:textId="77777777" w:rsidR="00083458" w:rsidRPr="00083458" w:rsidRDefault="00083458" w:rsidP="00083458">
      <w:pPr>
        <w:spacing w:after="0" w:line="0" w:lineRule="atLeast"/>
        <w:ind w:left="210" w:hangingChars="100" w:hanging="210"/>
        <w:rPr>
          <w:sz w:val="21"/>
          <w:szCs w:val="22"/>
        </w:rPr>
      </w:pPr>
      <w:r w:rsidRPr="00083458">
        <w:rPr>
          <w:rFonts w:hint="eastAsia"/>
          <w:sz w:val="21"/>
          <w:szCs w:val="22"/>
        </w:rPr>
        <w:t>・多様な意思疎通手段に関する県民の理解促進や県の施策への協力並びに障害者への支援に向けた意思疎通支援者及び関係団体への努力義務</w:t>
      </w:r>
    </w:p>
    <w:p w14:paraId="58FE4EC1" w14:textId="77777777" w:rsidR="00083458" w:rsidRPr="00083458" w:rsidRDefault="00083458" w:rsidP="00083458">
      <w:pPr>
        <w:spacing w:after="0" w:line="0" w:lineRule="atLeast"/>
        <w:ind w:left="210" w:hangingChars="100" w:hanging="210"/>
        <w:rPr>
          <w:sz w:val="21"/>
          <w:szCs w:val="22"/>
        </w:rPr>
      </w:pPr>
      <w:r w:rsidRPr="00083458">
        <w:rPr>
          <w:rFonts w:hint="eastAsia"/>
          <w:sz w:val="21"/>
          <w:szCs w:val="22"/>
        </w:rPr>
        <w:t>⑧</w:t>
      </w:r>
      <w:r w:rsidRPr="00083458">
        <w:rPr>
          <w:sz w:val="21"/>
          <w:szCs w:val="22"/>
        </w:rPr>
        <w:t xml:space="preserve"> 事業者の役割</w:t>
      </w:r>
    </w:p>
    <w:p w14:paraId="2F202146" w14:textId="77777777" w:rsidR="00083458" w:rsidRPr="00083458" w:rsidRDefault="00083458" w:rsidP="00083458">
      <w:pPr>
        <w:spacing w:after="0" w:line="0" w:lineRule="atLeast"/>
        <w:ind w:left="210" w:hangingChars="100" w:hanging="210"/>
        <w:rPr>
          <w:sz w:val="21"/>
          <w:szCs w:val="22"/>
        </w:rPr>
      </w:pPr>
      <w:r w:rsidRPr="00083458">
        <w:rPr>
          <w:rFonts w:hint="eastAsia"/>
          <w:sz w:val="21"/>
          <w:szCs w:val="22"/>
        </w:rPr>
        <w:lastRenderedPageBreak/>
        <w:t>・意思疎通及び情報の取得・利用への合理的配慮</w:t>
      </w:r>
    </w:p>
    <w:p w14:paraId="7EA94820" w14:textId="77777777" w:rsidR="00083458" w:rsidRPr="00083458" w:rsidRDefault="00083458" w:rsidP="00083458">
      <w:pPr>
        <w:spacing w:after="0" w:line="0" w:lineRule="atLeast"/>
        <w:ind w:left="210" w:hangingChars="100" w:hanging="210"/>
        <w:rPr>
          <w:sz w:val="21"/>
          <w:szCs w:val="22"/>
        </w:rPr>
      </w:pPr>
      <w:r w:rsidRPr="00083458">
        <w:rPr>
          <w:rFonts w:hint="eastAsia"/>
          <w:sz w:val="21"/>
          <w:szCs w:val="22"/>
        </w:rPr>
        <w:t>・県又は市町の施策への協力に向けた事業者への努力義務</w:t>
      </w:r>
    </w:p>
    <w:p w14:paraId="3F4101B0" w14:textId="77777777" w:rsidR="00083458" w:rsidRPr="00083458" w:rsidRDefault="00083458" w:rsidP="00083458">
      <w:pPr>
        <w:spacing w:after="0" w:line="0" w:lineRule="atLeast"/>
        <w:ind w:left="210" w:hangingChars="100" w:hanging="210"/>
        <w:rPr>
          <w:sz w:val="21"/>
          <w:szCs w:val="22"/>
        </w:rPr>
      </w:pPr>
      <w:r w:rsidRPr="00083458">
        <w:rPr>
          <w:rFonts w:hint="eastAsia"/>
          <w:sz w:val="21"/>
          <w:szCs w:val="22"/>
        </w:rPr>
        <w:t>３　施策内容</w:t>
      </w:r>
    </w:p>
    <w:p w14:paraId="3BEAA5C3" w14:textId="77777777" w:rsidR="00083458" w:rsidRPr="00083458" w:rsidRDefault="00083458" w:rsidP="00083458">
      <w:pPr>
        <w:spacing w:after="0" w:line="0" w:lineRule="atLeast"/>
        <w:ind w:left="210" w:hangingChars="100" w:hanging="210"/>
        <w:rPr>
          <w:sz w:val="21"/>
          <w:szCs w:val="22"/>
        </w:rPr>
      </w:pPr>
      <w:r w:rsidRPr="00083458">
        <w:rPr>
          <w:rFonts w:hint="eastAsia"/>
          <w:sz w:val="21"/>
          <w:szCs w:val="22"/>
        </w:rPr>
        <w:t>⑨</w:t>
      </w:r>
      <w:r w:rsidRPr="00083458">
        <w:rPr>
          <w:sz w:val="21"/>
          <w:szCs w:val="22"/>
        </w:rPr>
        <w:t xml:space="preserve"> 推進体制</w:t>
      </w:r>
    </w:p>
    <w:p w14:paraId="33E6081A" w14:textId="77777777" w:rsidR="00083458" w:rsidRPr="00083458" w:rsidRDefault="00083458" w:rsidP="00083458">
      <w:pPr>
        <w:spacing w:after="0" w:line="0" w:lineRule="atLeast"/>
        <w:ind w:left="210" w:hangingChars="100" w:hanging="210"/>
        <w:rPr>
          <w:sz w:val="21"/>
          <w:szCs w:val="22"/>
        </w:rPr>
      </w:pPr>
      <w:r w:rsidRPr="00083458">
        <w:rPr>
          <w:rFonts w:hint="eastAsia"/>
          <w:sz w:val="21"/>
          <w:szCs w:val="22"/>
        </w:rPr>
        <w:t>・条例の進捗状況の評価、施策を総合的に推進するための推進体制の整備</w:t>
      </w:r>
    </w:p>
    <w:p w14:paraId="1AD19441" w14:textId="77777777" w:rsidR="00083458" w:rsidRPr="00083458" w:rsidRDefault="00083458" w:rsidP="00083458">
      <w:pPr>
        <w:spacing w:after="0" w:line="0" w:lineRule="atLeast"/>
        <w:ind w:left="210" w:hangingChars="100" w:hanging="210"/>
        <w:rPr>
          <w:sz w:val="21"/>
          <w:szCs w:val="22"/>
        </w:rPr>
      </w:pPr>
      <w:r w:rsidRPr="00083458">
        <w:rPr>
          <w:rFonts w:hint="eastAsia"/>
          <w:sz w:val="21"/>
          <w:szCs w:val="22"/>
        </w:rPr>
        <w:t>⑩</w:t>
      </w:r>
      <w:r w:rsidRPr="00083458">
        <w:rPr>
          <w:sz w:val="21"/>
          <w:szCs w:val="22"/>
        </w:rPr>
        <w:t xml:space="preserve"> 計画及び施策の策定・推進</w:t>
      </w:r>
    </w:p>
    <w:p w14:paraId="75314E0A" w14:textId="77777777" w:rsidR="00083458" w:rsidRPr="00083458" w:rsidRDefault="00083458" w:rsidP="00083458">
      <w:pPr>
        <w:spacing w:after="0" w:line="0" w:lineRule="atLeast"/>
        <w:ind w:left="210" w:hangingChars="100" w:hanging="210"/>
        <w:rPr>
          <w:sz w:val="21"/>
          <w:szCs w:val="22"/>
        </w:rPr>
      </w:pPr>
      <w:r w:rsidRPr="00083458">
        <w:rPr>
          <w:rFonts w:hint="eastAsia"/>
          <w:sz w:val="21"/>
          <w:szCs w:val="22"/>
        </w:rPr>
        <w:t>・広島県障害者プランにおける施策の推進のために必要な事項と具体的かつ実効性のある目標設定</w:t>
      </w:r>
    </w:p>
    <w:p w14:paraId="7F8BB9F5" w14:textId="77777777" w:rsidR="00083458" w:rsidRPr="00083458" w:rsidRDefault="00083458" w:rsidP="00083458">
      <w:pPr>
        <w:spacing w:after="0" w:line="0" w:lineRule="atLeast"/>
        <w:ind w:left="210" w:hangingChars="100" w:hanging="210"/>
        <w:rPr>
          <w:sz w:val="21"/>
          <w:szCs w:val="22"/>
        </w:rPr>
      </w:pPr>
      <w:r w:rsidRPr="00083458">
        <w:rPr>
          <w:rFonts w:hint="eastAsia"/>
          <w:sz w:val="21"/>
          <w:szCs w:val="22"/>
        </w:rPr>
        <w:t>⑪</w:t>
      </w:r>
      <w:r w:rsidRPr="00083458">
        <w:rPr>
          <w:sz w:val="21"/>
          <w:szCs w:val="22"/>
        </w:rPr>
        <w:t xml:space="preserve"> 意思疎通支援者の人材確保、養成等</w:t>
      </w:r>
    </w:p>
    <w:p w14:paraId="2E69F499" w14:textId="77777777" w:rsidR="00083458" w:rsidRPr="00083458" w:rsidRDefault="00083458" w:rsidP="00083458">
      <w:pPr>
        <w:spacing w:after="0" w:line="0" w:lineRule="atLeast"/>
        <w:ind w:left="210" w:hangingChars="100" w:hanging="210"/>
        <w:rPr>
          <w:sz w:val="21"/>
          <w:szCs w:val="22"/>
        </w:rPr>
      </w:pPr>
      <w:r w:rsidRPr="00083458">
        <w:rPr>
          <w:rFonts w:hint="eastAsia"/>
          <w:sz w:val="21"/>
          <w:szCs w:val="22"/>
        </w:rPr>
        <w:t>・県による意思疎通支援者の確保、養成及び資質の向上、派遣に係る体制の整備等の取組</w:t>
      </w:r>
    </w:p>
    <w:p w14:paraId="31D97084" w14:textId="77777777" w:rsidR="00083458" w:rsidRPr="00083458" w:rsidRDefault="00083458" w:rsidP="00083458">
      <w:pPr>
        <w:spacing w:after="0" w:line="0" w:lineRule="atLeast"/>
        <w:ind w:left="210" w:hangingChars="100" w:hanging="210"/>
        <w:rPr>
          <w:sz w:val="21"/>
          <w:szCs w:val="22"/>
        </w:rPr>
      </w:pPr>
      <w:r w:rsidRPr="00083458">
        <w:rPr>
          <w:rFonts w:hint="eastAsia"/>
          <w:sz w:val="21"/>
          <w:szCs w:val="22"/>
        </w:rPr>
        <w:t>⑫</w:t>
      </w:r>
      <w:r w:rsidRPr="00083458">
        <w:rPr>
          <w:sz w:val="21"/>
          <w:szCs w:val="22"/>
        </w:rPr>
        <w:t xml:space="preserve"> 啓発及び学ぶ機会の確保</w:t>
      </w:r>
    </w:p>
    <w:p w14:paraId="7DBE571C" w14:textId="77777777" w:rsidR="00083458" w:rsidRPr="00083458" w:rsidRDefault="00083458" w:rsidP="00083458">
      <w:pPr>
        <w:spacing w:after="0" w:line="0" w:lineRule="atLeast"/>
        <w:ind w:left="210" w:hangingChars="100" w:hanging="210"/>
        <w:rPr>
          <w:sz w:val="21"/>
          <w:szCs w:val="22"/>
        </w:rPr>
      </w:pPr>
      <w:r w:rsidRPr="00083458">
        <w:rPr>
          <w:rFonts w:hint="eastAsia"/>
          <w:sz w:val="21"/>
          <w:szCs w:val="22"/>
        </w:rPr>
        <w:t>・あらゆる障害特性に応じた意思疎通手段等についての啓発及び学ぶ機会の確保</w:t>
      </w:r>
    </w:p>
    <w:p w14:paraId="0A20C13D" w14:textId="77777777" w:rsidR="00083458" w:rsidRPr="00083458" w:rsidRDefault="00083458" w:rsidP="00083458">
      <w:pPr>
        <w:spacing w:after="0" w:line="0" w:lineRule="atLeast"/>
        <w:ind w:left="210" w:hangingChars="100" w:hanging="210"/>
        <w:rPr>
          <w:sz w:val="21"/>
          <w:szCs w:val="22"/>
        </w:rPr>
      </w:pPr>
      <w:r w:rsidRPr="00083458">
        <w:rPr>
          <w:rFonts w:hint="eastAsia"/>
          <w:sz w:val="21"/>
          <w:szCs w:val="22"/>
        </w:rPr>
        <w:t>⑬</w:t>
      </w:r>
      <w:r w:rsidRPr="00083458">
        <w:rPr>
          <w:sz w:val="21"/>
          <w:szCs w:val="22"/>
        </w:rPr>
        <w:t xml:space="preserve"> 県政の情報の発信等</w:t>
      </w:r>
    </w:p>
    <w:p w14:paraId="25A20293" w14:textId="77777777" w:rsidR="00083458" w:rsidRPr="00083458" w:rsidRDefault="00083458" w:rsidP="00083458">
      <w:pPr>
        <w:spacing w:after="0" w:line="0" w:lineRule="atLeast"/>
        <w:ind w:left="210" w:hangingChars="100" w:hanging="210"/>
        <w:rPr>
          <w:sz w:val="21"/>
          <w:szCs w:val="22"/>
        </w:rPr>
      </w:pPr>
      <w:r w:rsidRPr="00083458">
        <w:rPr>
          <w:rFonts w:hint="eastAsia"/>
          <w:sz w:val="21"/>
          <w:szCs w:val="22"/>
        </w:rPr>
        <w:t>・あらゆる障害特性に応じた意思疎通手段による情報発信に必要な措置</w:t>
      </w:r>
    </w:p>
    <w:p w14:paraId="53498AD5" w14:textId="77777777" w:rsidR="00083458" w:rsidRPr="00083458" w:rsidRDefault="00083458" w:rsidP="00083458">
      <w:pPr>
        <w:spacing w:after="0" w:line="0" w:lineRule="atLeast"/>
        <w:ind w:left="210" w:hangingChars="100" w:hanging="210"/>
        <w:rPr>
          <w:sz w:val="21"/>
          <w:szCs w:val="22"/>
        </w:rPr>
      </w:pPr>
      <w:r w:rsidRPr="00083458">
        <w:rPr>
          <w:rFonts w:hint="eastAsia"/>
          <w:sz w:val="21"/>
          <w:szCs w:val="22"/>
        </w:rPr>
        <w:t>⑭</w:t>
      </w:r>
      <w:r w:rsidRPr="00083458">
        <w:rPr>
          <w:sz w:val="21"/>
          <w:szCs w:val="22"/>
        </w:rPr>
        <w:t xml:space="preserve"> 災害時等の情報の取得等</w:t>
      </w:r>
    </w:p>
    <w:p w14:paraId="475FE784" w14:textId="77777777" w:rsidR="00083458" w:rsidRPr="00083458" w:rsidRDefault="00083458" w:rsidP="00083458">
      <w:pPr>
        <w:spacing w:after="0" w:line="0" w:lineRule="atLeast"/>
        <w:ind w:left="210" w:hangingChars="100" w:hanging="210"/>
        <w:rPr>
          <w:sz w:val="21"/>
          <w:szCs w:val="22"/>
        </w:rPr>
      </w:pPr>
      <w:r w:rsidRPr="00083458">
        <w:rPr>
          <w:rFonts w:hint="eastAsia"/>
          <w:sz w:val="21"/>
          <w:szCs w:val="22"/>
        </w:rPr>
        <w:t>・災害その他非常の事態における障害者の円滑な意思疎通や情報の取得・利用に向けた必要な措置</w:t>
      </w:r>
    </w:p>
    <w:p w14:paraId="4541A080" w14:textId="77777777" w:rsidR="00083458" w:rsidRPr="00083458" w:rsidRDefault="00083458" w:rsidP="00083458">
      <w:pPr>
        <w:spacing w:after="0" w:line="0" w:lineRule="atLeast"/>
        <w:ind w:left="210" w:hangingChars="100" w:hanging="210"/>
        <w:rPr>
          <w:sz w:val="21"/>
          <w:szCs w:val="22"/>
        </w:rPr>
      </w:pPr>
      <w:r w:rsidRPr="00083458">
        <w:rPr>
          <w:rFonts w:hint="eastAsia"/>
          <w:sz w:val="21"/>
          <w:szCs w:val="22"/>
        </w:rPr>
        <w:t>⑮</w:t>
      </w:r>
      <w:r w:rsidRPr="00083458">
        <w:rPr>
          <w:sz w:val="21"/>
          <w:szCs w:val="22"/>
        </w:rPr>
        <w:t xml:space="preserve"> 情報通信機器等の利用方法の習得等</w:t>
      </w:r>
    </w:p>
    <w:p w14:paraId="01B71769" w14:textId="77777777" w:rsidR="00083458" w:rsidRPr="00083458" w:rsidRDefault="00083458" w:rsidP="00083458">
      <w:pPr>
        <w:spacing w:after="0" w:line="0" w:lineRule="atLeast"/>
        <w:ind w:left="210" w:hangingChars="100" w:hanging="210"/>
        <w:rPr>
          <w:sz w:val="21"/>
          <w:szCs w:val="22"/>
        </w:rPr>
      </w:pPr>
      <w:r w:rsidRPr="00083458">
        <w:rPr>
          <w:rFonts w:hint="eastAsia"/>
          <w:sz w:val="21"/>
          <w:szCs w:val="22"/>
        </w:rPr>
        <w:t>・県による情報通信機器や情報通信技術等の活用に向けた講習会の実施、相談等の取組</w:t>
      </w:r>
    </w:p>
    <w:p w14:paraId="6809C081" w14:textId="77777777" w:rsidR="00083458" w:rsidRPr="00083458" w:rsidRDefault="00083458" w:rsidP="00083458">
      <w:pPr>
        <w:spacing w:after="0" w:line="0" w:lineRule="atLeast"/>
        <w:ind w:left="210" w:hangingChars="100" w:hanging="210"/>
        <w:rPr>
          <w:sz w:val="21"/>
          <w:szCs w:val="22"/>
        </w:rPr>
      </w:pPr>
      <w:r w:rsidRPr="00083458">
        <w:rPr>
          <w:rFonts w:hint="eastAsia"/>
          <w:sz w:val="21"/>
          <w:szCs w:val="22"/>
        </w:rPr>
        <w:t>⑯</w:t>
      </w:r>
      <w:r w:rsidRPr="00083458">
        <w:rPr>
          <w:sz w:val="21"/>
          <w:szCs w:val="22"/>
        </w:rPr>
        <w:t xml:space="preserve"> 県と市町の連携</w:t>
      </w:r>
    </w:p>
    <w:p w14:paraId="592AF8E5" w14:textId="77777777" w:rsidR="00083458" w:rsidRPr="00083458" w:rsidRDefault="00083458" w:rsidP="00083458">
      <w:pPr>
        <w:spacing w:after="0" w:line="0" w:lineRule="atLeast"/>
        <w:ind w:left="210" w:hangingChars="100" w:hanging="210"/>
        <w:rPr>
          <w:sz w:val="21"/>
          <w:szCs w:val="22"/>
        </w:rPr>
      </w:pPr>
      <w:r w:rsidRPr="00083458">
        <w:rPr>
          <w:rFonts w:hint="eastAsia"/>
          <w:sz w:val="21"/>
          <w:szCs w:val="22"/>
        </w:rPr>
        <w:t>・県と市町の連携、条例の趣旨に合致した施策を実施に向けた県から市町への情報提供、技術的な助言等の支援</w:t>
      </w:r>
    </w:p>
    <w:p w14:paraId="609B467A" w14:textId="77777777" w:rsidR="00083458" w:rsidRPr="00083458" w:rsidRDefault="00083458" w:rsidP="00083458">
      <w:pPr>
        <w:spacing w:after="0" w:line="0" w:lineRule="atLeast"/>
        <w:ind w:left="210" w:hangingChars="100" w:hanging="210"/>
        <w:rPr>
          <w:sz w:val="21"/>
          <w:szCs w:val="22"/>
        </w:rPr>
      </w:pPr>
      <w:r w:rsidRPr="00083458">
        <w:rPr>
          <w:rFonts w:hint="eastAsia"/>
          <w:sz w:val="21"/>
          <w:szCs w:val="22"/>
        </w:rPr>
        <w:t>⑰</w:t>
      </w:r>
      <w:r w:rsidRPr="00083458">
        <w:rPr>
          <w:sz w:val="21"/>
          <w:szCs w:val="22"/>
        </w:rPr>
        <w:t xml:space="preserve"> 学校に対する環境の整備への支援</w:t>
      </w:r>
    </w:p>
    <w:p w14:paraId="3FEB95A1" w14:textId="77777777" w:rsidR="00083458" w:rsidRPr="00083458" w:rsidRDefault="00083458" w:rsidP="00083458">
      <w:pPr>
        <w:spacing w:after="0" w:line="0" w:lineRule="atLeast"/>
        <w:ind w:left="210" w:hangingChars="100" w:hanging="210"/>
        <w:rPr>
          <w:sz w:val="21"/>
          <w:szCs w:val="22"/>
        </w:rPr>
      </w:pPr>
      <w:r w:rsidRPr="00083458">
        <w:rPr>
          <w:rFonts w:hint="eastAsia"/>
          <w:sz w:val="21"/>
          <w:szCs w:val="22"/>
        </w:rPr>
        <w:t>・教育環境の整備に向けた県から学校への情報提供、技術的助言等の支援</w:t>
      </w:r>
    </w:p>
    <w:p w14:paraId="4BD81D20" w14:textId="77777777" w:rsidR="00083458" w:rsidRPr="00083458" w:rsidRDefault="00083458" w:rsidP="00083458">
      <w:pPr>
        <w:spacing w:after="0" w:line="0" w:lineRule="atLeast"/>
        <w:ind w:left="210" w:hangingChars="100" w:hanging="210"/>
        <w:rPr>
          <w:sz w:val="21"/>
          <w:szCs w:val="22"/>
        </w:rPr>
      </w:pPr>
      <w:r w:rsidRPr="00083458">
        <w:rPr>
          <w:rFonts w:hint="eastAsia"/>
          <w:sz w:val="21"/>
          <w:szCs w:val="22"/>
        </w:rPr>
        <w:t>⑱</w:t>
      </w:r>
      <w:r w:rsidRPr="00083458">
        <w:rPr>
          <w:sz w:val="21"/>
          <w:szCs w:val="22"/>
        </w:rPr>
        <w:t xml:space="preserve"> 事業者に対する環境の整備への支援</w:t>
      </w:r>
    </w:p>
    <w:p w14:paraId="3CE23416" w14:textId="77777777" w:rsidR="00083458" w:rsidRPr="00083458" w:rsidRDefault="00083458" w:rsidP="00083458">
      <w:pPr>
        <w:spacing w:after="0" w:line="0" w:lineRule="atLeast"/>
        <w:ind w:left="210" w:hangingChars="100" w:hanging="210"/>
        <w:rPr>
          <w:sz w:val="21"/>
          <w:szCs w:val="22"/>
        </w:rPr>
      </w:pPr>
      <w:r w:rsidRPr="00083458">
        <w:rPr>
          <w:rFonts w:hint="eastAsia"/>
          <w:sz w:val="21"/>
          <w:szCs w:val="22"/>
        </w:rPr>
        <w:t>・職場環境の整備に向けた県から事業者への情報提供、相談及び技術的な助言等の支援</w:t>
      </w:r>
    </w:p>
    <w:p w14:paraId="4CF4F334" w14:textId="77777777" w:rsidR="00083458" w:rsidRPr="00083458" w:rsidRDefault="00083458" w:rsidP="00083458">
      <w:pPr>
        <w:spacing w:after="0" w:line="0" w:lineRule="atLeast"/>
        <w:ind w:left="210" w:hangingChars="100" w:hanging="210"/>
        <w:rPr>
          <w:sz w:val="21"/>
          <w:szCs w:val="22"/>
        </w:rPr>
      </w:pPr>
      <w:r w:rsidRPr="00083458">
        <w:rPr>
          <w:rFonts w:hint="eastAsia"/>
          <w:sz w:val="21"/>
          <w:szCs w:val="22"/>
        </w:rPr>
        <w:t>⑲</w:t>
      </w:r>
      <w:r w:rsidRPr="00083458">
        <w:rPr>
          <w:sz w:val="21"/>
          <w:szCs w:val="22"/>
        </w:rPr>
        <w:t xml:space="preserve"> 財政上の措置</w:t>
      </w:r>
    </w:p>
    <w:p w14:paraId="067B97F7" w14:textId="6C22E91B" w:rsidR="00F9509B" w:rsidRPr="00554C8A" w:rsidRDefault="00083458" w:rsidP="00083458">
      <w:pPr>
        <w:spacing w:after="0" w:line="0" w:lineRule="atLeast"/>
        <w:ind w:left="210" w:hangingChars="100" w:hanging="210"/>
        <w:rPr>
          <w:sz w:val="21"/>
          <w:szCs w:val="22"/>
        </w:rPr>
      </w:pPr>
      <w:r w:rsidRPr="00083458">
        <w:rPr>
          <w:rFonts w:hint="eastAsia"/>
          <w:sz w:val="21"/>
          <w:szCs w:val="22"/>
        </w:rPr>
        <w:t>・県による必要な財政上の措置</w:t>
      </w:r>
    </w:p>
    <w:sectPr w:rsidR="00F9509B" w:rsidRPr="00554C8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B0E"/>
    <w:rsid w:val="00083458"/>
    <w:rsid w:val="002A64AE"/>
    <w:rsid w:val="003A390E"/>
    <w:rsid w:val="0041098D"/>
    <w:rsid w:val="00554C8A"/>
    <w:rsid w:val="005B1146"/>
    <w:rsid w:val="00650743"/>
    <w:rsid w:val="00805B0E"/>
    <w:rsid w:val="008516E5"/>
    <w:rsid w:val="0088230B"/>
    <w:rsid w:val="00A176E8"/>
    <w:rsid w:val="00F01FF4"/>
    <w:rsid w:val="00F950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BC06224"/>
  <w15:chartTrackingRefBased/>
  <w15:docId w15:val="{8BDB04C7-D6A5-44E1-81EB-10F360348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5B0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05B0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05B0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05B0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05B0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05B0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05B0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05B0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05B0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05B0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05B0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05B0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05B0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05B0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05B0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05B0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05B0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05B0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05B0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05B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5B0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05B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5B0E"/>
    <w:pPr>
      <w:spacing w:before="160"/>
      <w:jc w:val="center"/>
    </w:pPr>
    <w:rPr>
      <w:i/>
      <w:iCs/>
      <w:color w:val="404040" w:themeColor="text1" w:themeTint="BF"/>
    </w:rPr>
  </w:style>
  <w:style w:type="character" w:customStyle="1" w:styleId="a8">
    <w:name w:val="引用文 (文字)"/>
    <w:basedOn w:val="a0"/>
    <w:link w:val="a7"/>
    <w:uiPriority w:val="29"/>
    <w:rsid w:val="00805B0E"/>
    <w:rPr>
      <w:i/>
      <w:iCs/>
      <w:color w:val="404040" w:themeColor="text1" w:themeTint="BF"/>
    </w:rPr>
  </w:style>
  <w:style w:type="paragraph" w:styleId="a9">
    <w:name w:val="List Paragraph"/>
    <w:basedOn w:val="a"/>
    <w:uiPriority w:val="34"/>
    <w:qFormat/>
    <w:rsid w:val="00805B0E"/>
    <w:pPr>
      <w:ind w:left="720"/>
      <w:contextualSpacing/>
    </w:pPr>
  </w:style>
  <w:style w:type="character" w:styleId="21">
    <w:name w:val="Intense Emphasis"/>
    <w:basedOn w:val="a0"/>
    <w:uiPriority w:val="21"/>
    <w:qFormat/>
    <w:rsid w:val="00805B0E"/>
    <w:rPr>
      <w:i/>
      <w:iCs/>
      <w:color w:val="0F4761" w:themeColor="accent1" w:themeShade="BF"/>
    </w:rPr>
  </w:style>
  <w:style w:type="paragraph" w:styleId="22">
    <w:name w:val="Intense Quote"/>
    <w:basedOn w:val="a"/>
    <w:next w:val="a"/>
    <w:link w:val="23"/>
    <w:uiPriority w:val="30"/>
    <w:qFormat/>
    <w:rsid w:val="00805B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05B0E"/>
    <w:rPr>
      <w:i/>
      <w:iCs/>
      <w:color w:val="0F4761" w:themeColor="accent1" w:themeShade="BF"/>
    </w:rPr>
  </w:style>
  <w:style w:type="character" w:styleId="24">
    <w:name w:val="Intense Reference"/>
    <w:basedOn w:val="a0"/>
    <w:uiPriority w:val="32"/>
    <w:qFormat/>
    <w:rsid w:val="00805B0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330</Words>
  <Characters>1886</Characters>
  <Application>Microsoft Office Word</Application>
  <DocSecurity>0</DocSecurity>
  <Lines>15</Lines>
  <Paragraphs>4</Paragraphs>
  <ScaleCrop>false</ScaleCrop>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吉岡 芙未</dc:creator>
  <cp:keywords/>
  <dc:description/>
  <cp:lastModifiedBy>高原 寛</cp:lastModifiedBy>
  <cp:revision>6</cp:revision>
  <dcterms:created xsi:type="dcterms:W3CDTF">2025-07-02T04:01:00Z</dcterms:created>
  <dcterms:modified xsi:type="dcterms:W3CDTF">2025-07-06T23:24:00Z</dcterms:modified>
</cp:coreProperties>
</file>