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bookmarkStart w:id="0" w:name="_GoBack"/>
      <w:bookmarkEnd w:id="0"/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変更届書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113"/>
        <w:gridCol w:w="1155"/>
        <w:gridCol w:w="3450"/>
        <w:gridCol w:w="3450"/>
      </w:tblGrid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許可番号、認定番号又は登録番号及び年月日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13" w:hRule="atLeast"/>
        </w:trPr>
        <w:tc>
          <w:tcPr>
            <w:tcW w:w="1779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97" w:hRule="atLeast"/>
        </w:trPr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変更内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080" w:id="2"/>
              </w:rPr>
              <w:t>事</w:t>
            </w:r>
            <w:r>
              <w:rPr>
                <w:rFonts w:hint="eastAsia"/>
                <w:kern w:val="0"/>
                <w:sz w:val="24"/>
                <w:fitText w:val="1080" w:id="2"/>
              </w:rPr>
              <w:t>項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>
        <w:trPr>
          <w:cantSplit/>
          <w:trHeight w:val="1539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年　月　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66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6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5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66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6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35</Words>
  <Characters>203</Characters>
  <Application>JUST Note</Application>
  <Lines>1</Lines>
  <Paragraphs>1</Paragraphs>
  <Company>広島県庁</Company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2021-07-26T00:44:00Z</dcterms:created>
  <dcterms:modified xsi:type="dcterms:W3CDTF">2025-08-21T06:25:11Z</dcterms:modified>
  <cp:revision>2</cp:revision>
</cp:coreProperties>
</file>