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【様式６】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見　積　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広島県ＧＩＧＡスクール推進協議会長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eastAsia"/>
        </w:rPr>
        <w:t>住所（所在地）　　　　　　　　　　　　　　　</w:t>
      </w: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eastAsia"/>
        </w:rPr>
        <w:t>商号（名称）（※１）　　　　　　　　　　　　　　　　</w:t>
      </w: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eastAsia"/>
        </w:rPr>
        <w:t>代表者職氏名　　　　　　　　　　　　　　　　印</w:t>
      </w: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</w:rPr>
        <w:t>年度広島県児童生徒１人１台端末等共同調達に係る公募型プロポーザル実施要領に基づき、次のとおり見積します。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422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　企画提案見積価格</w:t>
      </w:r>
      <w:r>
        <w:rPr>
          <w:rFonts w:hint="eastAsia" w:ascii="ＭＳ 明朝" w:hAnsi="ＭＳ 明朝" w:eastAsia="ＭＳ 明朝"/>
        </w:rPr>
        <w:t>（消費税相当額を含む）（※２）</w:t>
      </w:r>
    </w:p>
    <w:tbl>
      <w:tblPr>
        <w:tblStyle w:val="11"/>
        <w:tblpPr w:leftFromText="142" w:rightFromText="142" w:topFromText="0" w:bottomFromText="0" w:vertAnchor="text" w:horzAnchor="margin" w:tblpXSpec="center" w:tblpY="277"/>
        <w:tblW w:w="7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29"/>
        <w:gridCol w:w="722"/>
        <w:gridCol w:w="722"/>
        <w:gridCol w:w="729"/>
        <w:gridCol w:w="728"/>
        <w:gridCol w:w="728"/>
        <w:gridCol w:w="728"/>
        <w:gridCol w:w="728"/>
        <w:gridCol w:w="728"/>
        <w:gridCol w:w="728"/>
        <w:gridCol w:w="728"/>
      </w:tblGrid>
      <w:tr>
        <w:trPr>
          <w:trHeight w:val="397" w:hRule="atLeast"/>
        </w:trPr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</w:t>
            </w:r>
          </w:p>
        </w:tc>
        <w:tc>
          <w:tcPr>
            <w:tcW w:w="722" w:type="dxa"/>
            <w:tcBorders>
              <w:top w:val="single" w:color="auto" w:sz="8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十億</w:t>
            </w:r>
          </w:p>
        </w:tc>
        <w:tc>
          <w:tcPr>
            <w:tcW w:w="722" w:type="dxa"/>
            <w:tcBorders>
              <w:top w:val="single" w:color="auto" w:sz="8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億</w:t>
            </w:r>
          </w:p>
        </w:tc>
        <w:tc>
          <w:tcPr>
            <w:tcW w:w="729" w:type="dxa"/>
            <w:tcBorders>
              <w:top w:val="single" w:color="auto" w:sz="8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</w:t>
            </w:r>
          </w:p>
        </w:tc>
        <w:tc>
          <w:tcPr>
            <w:tcW w:w="728" w:type="dxa"/>
            <w:tcBorders>
              <w:top w:val="single" w:color="auto" w:sz="8" w:space="0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十</w:t>
            </w:r>
          </w:p>
        </w:tc>
        <w:tc>
          <w:tcPr>
            <w:tcW w:w="728" w:type="dxa"/>
            <w:tcBorders>
              <w:top w:val="single" w:color="auto" w:sz="8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</w:t>
            </w:r>
          </w:p>
        </w:tc>
        <w:tc>
          <w:tcPr>
            <w:tcW w:w="728" w:type="dxa"/>
            <w:tcBorders>
              <w:top w:val="single" w:color="auto" w:sz="8" w:space="0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</w:t>
            </w:r>
          </w:p>
        </w:tc>
        <w:tc>
          <w:tcPr>
            <w:tcW w:w="728" w:type="dxa"/>
            <w:tcBorders>
              <w:top w:val="single" w:color="auto" w:sz="8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十</w:t>
            </w:r>
          </w:p>
        </w:tc>
        <w:tc>
          <w:tcPr>
            <w:tcW w:w="728" w:type="dxa"/>
            <w:tcBorders>
              <w:top w:val="single" w:color="auto" w:sz="8" w:space="0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一</w:t>
            </w:r>
          </w:p>
        </w:tc>
      </w:tr>
      <w:tr>
        <w:trPr>
          <w:trHeight w:val="567" w:hRule="atLeast"/>
        </w:trPr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￥</w:t>
            </w:r>
          </w:p>
        </w:tc>
        <w:tc>
          <w:tcPr>
            <w:tcW w:w="722" w:type="dxa"/>
            <w:tcBorders>
              <w:top w:val="nil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22" w:type="dxa"/>
            <w:tcBorders>
              <w:top w:val="nil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29" w:type="dxa"/>
            <w:tcBorders>
              <w:top w:val="nil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28" w:type="dxa"/>
            <w:tcBorders>
              <w:top w:val="nil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28" w:type="dxa"/>
            <w:tcBorders>
              <w:top w:val="nil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28" w:type="dxa"/>
            <w:tcBorders>
              <w:top w:val="nil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28" w:type="dxa"/>
            <w:tcBorders>
              <w:top w:val="nil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28" w:type="dxa"/>
            <w:tcBorders>
              <w:top w:val="nil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28" w:type="dxa"/>
            <w:tcBorders>
              <w:top w:val="nil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28" w:type="dxa"/>
            <w:tcBorders>
              <w:top w:val="nil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840" w:firstLineChars="40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（参考）端末１台あたりの単価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税込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  <w:u w:val="single" w:color="auto"/>
        </w:rPr>
        <w:t>￥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内訳は添付の見積詳細（※３）のとおり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※１　共同企業体の場合は、代表企業名を記載すること。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※２　有償オプション（応用パッケージ）等を除くすべての費用の総額とすること。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※３　有償オプション（応用パッケージ）等について、別途見積詳細（任意様式）で単価を示すこと。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left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character" w:styleId="29" w:customStyle="1">
    <w:name w:val="ui-provider"/>
    <w:basedOn w:val="10"/>
    <w:next w:val="29"/>
    <w:link w:val="0"/>
    <w:uiPriority w:val="0"/>
  </w:style>
  <w:style w:type="paragraph" w:styleId="30">
    <w:name w:val="Plain Text"/>
    <w:basedOn w:val="0"/>
    <w:next w:val="30"/>
    <w:link w:val="31"/>
    <w:uiPriority w:val="0"/>
    <w:rPr>
      <w:rFonts w:ascii="ＭＳ 明朝" w:hAnsi="ＭＳ 明朝" w:eastAsia="ＭＳ 明朝"/>
    </w:rPr>
  </w:style>
  <w:style w:type="character" w:styleId="31" w:customStyle="1">
    <w:name w:val="書式なし (文字)"/>
    <w:basedOn w:val="10"/>
    <w:next w:val="31"/>
    <w:link w:val="30"/>
    <w:uiPriority w:val="0"/>
    <w:rPr>
      <w:rFonts w:ascii="ＭＳ 明朝" w:hAnsi="ＭＳ 明朝" w:eastAsia="ＭＳ 明朝"/>
    </w:rPr>
  </w:style>
  <w:style w:type="paragraph" w:styleId="32">
    <w:name w:val="Revision"/>
    <w:next w:val="32"/>
    <w:link w:val="0"/>
    <w:uiPriority w:val="0"/>
    <w:rPr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294</Characters>
  <Application>JUST Note</Application>
  <Lines>52</Lines>
  <Paragraphs>29</Paragraphs>
  <CharactersWithSpaces>368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末永 宏樹</dc:creator>
  <cp:lastModifiedBy>中村 勇太</cp:lastModifiedBy>
  <cp:lastPrinted>2024-09-11T05:41:00Z</cp:lastPrinted>
  <dcterms:created xsi:type="dcterms:W3CDTF">2024-12-20T06:43:00Z</dcterms:created>
  <dcterms:modified xsi:type="dcterms:W3CDTF">2025-02-13T02:59:46Z</dcterms:modified>
  <cp:revision>10</cp:revision>
</cp:coreProperties>
</file>