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993"/>
          <w:tab w:val="left" w:leader="none" w:pos="1276"/>
        </w:tabs>
        <w:contextualSpacing w:val="1"/>
        <w:mirrorIndents w:val="1"/>
        <w:jc w:val="left"/>
        <w:rPr>
          <w:rFonts w:hint="default" w:ascii="游ゴシック" w:hAnsi="游ゴシック" w:eastAsia="游ゴシック"/>
          <w:b w:val="1"/>
          <w:sz w:val="28"/>
        </w:rPr>
      </w:pPr>
      <w:r>
        <w:rPr>
          <w:rFonts w:hint="eastAsia"/>
          <w:sz w:val="24"/>
        </w:rPr>
        <w:drawing>
          <wp:anchor distT="0" distB="0" distL="114300" distR="114300" simplePos="0" relativeHeight="3" behindDoc="0" locked="0" layoutInCell="1" hidden="0" allowOverlap="1">
            <wp:simplePos x="0" y="0"/>
            <wp:positionH relativeFrom="margin">
              <wp:posOffset>3667125</wp:posOffset>
            </wp:positionH>
            <wp:positionV relativeFrom="paragraph">
              <wp:posOffset>375285</wp:posOffset>
            </wp:positionV>
            <wp:extent cx="2609850" cy="647700"/>
            <wp:effectExtent l="0" t="0" r="0" b="0"/>
            <wp:wrapNone/>
            <wp:docPr id="1026" name="図 1050197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図 10501978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margin">
                  <wp:posOffset>4324350</wp:posOffset>
                </wp:positionH>
                <wp:positionV relativeFrom="paragraph">
                  <wp:posOffset>-12065</wp:posOffset>
                </wp:positionV>
                <wp:extent cx="2019300" cy="253365"/>
                <wp:effectExtent l="635" t="635" r="29845" b="10795"/>
                <wp:wrapSquare wrapText="bothSides"/>
                <wp:docPr id="1027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1"/>
                      <wps:cNvSpPr txBox="1"/>
                      <wps:spPr>
                        <a:xfrm>
                          <a:off x="0" y="0"/>
                          <a:ext cx="2019300" cy="2533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Ｒ７フォーラム研修動画用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position-vertical-relative:text;z-index:4;mso-wrap-distance-left:9pt;width:159pt;height:19.95pt;mso-wrap-mode:square;mso-position-horizontal-relative:margin;position:absolute;margin-left:340.5pt;margin-top:-0.95pt;mso-wrap-distance-bottom:0pt;mso-wrap-distance-right:9pt;mso-wrap-distance-top:0pt;v-text-anchor:top;" o:spid="_x0000_s1027" o:allowincell="t" o:allowoverlap="t" filled="f" stroked="t" strokecolor="#000000" strokeweight="0.5pt" o:spt="202" type="#_x0000_t202">
                <v:fill/>
                <v:stroke filltype="solid"/>
                <v:textbox style="layout-flow:horizontal;mso-fit-shape-to-text:t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  <w:sz w:val="24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Ｒ７フォーラム研修動画用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</w:p>
    <w:p>
      <w:pPr>
        <w:pStyle w:val="0"/>
        <w:tabs>
          <w:tab w:val="left" w:leader="none" w:pos="993"/>
          <w:tab w:val="left" w:leader="none" w:pos="1276"/>
        </w:tabs>
        <w:contextualSpacing w:val="1"/>
        <w:mirrorIndents w:val="1"/>
        <w:jc w:val="left"/>
        <w:rPr>
          <w:rFonts w:hint="default" w:ascii="游ゴシック" w:hAnsi="游ゴシック" w:eastAsia="游ゴシック"/>
          <w:b w:val="1"/>
          <w:sz w:val="28"/>
        </w:rPr>
      </w:pPr>
      <w:r>
        <w:rPr>
          <w:rFonts w:hint="eastAsia" w:ascii="游ゴシック" w:hAnsi="游ゴシック" w:eastAsia="游ゴシック"/>
          <w:b w:val="1"/>
          <w:sz w:val="28"/>
        </w:rPr>
        <w:t>動画を活用した研修の展開例</w:t>
      </w:r>
    </w:p>
    <w:p>
      <w:pPr>
        <w:pStyle w:val="0"/>
        <w:tabs>
          <w:tab w:val="left" w:leader="none" w:pos="993"/>
          <w:tab w:val="left" w:leader="none" w:pos="1276"/>
        </w:tabs>
        <w:contextualSpacing w:val="1"/>
        <w:mirrorIndents w:val="1"/>
        <w:jc w:val="left"/>
        <w:rPr>
          <w:rFonts w:hint="default"/>
        </w:rPr>
      </w:pPr>
      <w:r>
        <w:rPr>
          <w:rFonts w:hint="eastAsia" w:ascii="游ゴシック" w:hAnsi="游ゴシック" w:eastAsia="游ゴシック"/>
          <w:b w:val="1"/>
          <w:sz w:val="28"/>
        </w:rPr>
        <w:t>⑵　校内研修</w:t>
      </w:r>
    </w:p>
    <w:tbl>
      <w:tblPr>
        <w:tblStyle w:val="11"/>
        <w:tblW w:w="9535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63"/>
        <w:gridCol w:w="977"/>
        <w:gridCol w:w="5119"/>
        <w:gridCol w:w="2976"/>
      </w:tblGrid>
      <w:tr>
        <w:trPr>
          <w:trHeight w:val="622" w:hRule="atLeast"/>
        </w:trPr>
        <w:tc>
          <w:tcPr>
            <w:tcW w:w="463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</w:rPr>
            </w:pPr>
          </w:p>
        </w:tc>
        <w:tc>
          <w:tcPr>
            <w:tcW w:w="977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2"/>
              </w:rPr>
              <w:t>時　間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2"/>
              </w:rPr>
              <w:t>内　　　　　容</w:t>
            </w:r>
          </w:p>
        </w:tc>
        <w:tc>
          <w:tcPr>
            <w:tcW w:w="2976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2"/>
              </w:rPr>
              <w:t>留意点（環境設定など）</w:t>
            </w:r>
          </w:p>
        </w:tc>
      </w:tr>
      <w:tr>
        <w:trPr>
          <w:cantSplit/>
          <w:trHeight w:val="1134" w:hRule="atLeast"/>
        </w:trPr>
        <w:tc>
          <w:tcPr>
            <w:tcW w:w="4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113" w:right="113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事前準備</w:t>
            </w:r>
          </w:p>
        </w:tc>
        <w:tc>
          <w:tcPr>
            <w:tcW w:w="97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 w:themeColor="text1"/>
                <w:sz w:val="20"/>
              </w:rPr>
              <w:t>○　運営の事前準備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　・研修のねらいを明確にし、協議テーマを設定する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　・グループ分け（進行役を決めておく）</w:t>
            </w:r>
          </w:p>
          <w:p>
            <w:pPr>
              <w:pStyle w:val="0"/>
              <w:ind w:left="366" w:hanging="366" w:hangingChars="2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　・ワークシート、模造紙、付箋、マジック、ホワイトボード等の準備</w:t>
            </w:r>
          </w:p>
        </w:tc>
        <w:tc>
          <w:tcPr>
            <w:tcW w:w="29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ind w:left="183" w:hanging="18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・学校の現状や課題を踏まえた協議テーマとする</w:t>
            </w:r>
          </w:p>
          <w:p>
            <w:pPr>
              <w:pStyle w:val="0"/>
              <w:ind w:left="163" w:hanging="16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・４～５人程度のグループワークができるように、グループ分け、机の配置をしておく　</w:t>
            </w:r>
          </w:p>
        </w:tc>
      </w:tr>
      <w:tr>
        <w:trPr>
          <w:cantSplit/>
          <w:trHeight w:val="2059" w:hRule="atLeast"/>
        </w:trPr>
        <w:tc>
          <w:tcPr>
            <w:tcW w:w="4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113" w:right="113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はじめに</w:t>
            </w:r>
          </w:p>
        </w:tc>
        <w:tc>
          <w:tcPr>
            <w:tcW w:w="97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05</w:t>
            </w: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分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 w:themeColor="text1"/>
                <w:sz w:val="20"/>
              </w:rPr>
              <w:t>〇　校長挨拶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　　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 w:themeColor="text1"/>
                <w:sz w:val="20"/>
              </w:rPr>
              <w:t>○　研修の流れ説明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　１　ねらい　</w:t>
            </w:r>
          </w:p>
          <w:p>
            <w:pPr>
              <w:pStyle w:val="0"/>
              <w:ind w:firstLine="183" w:firstLine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２　動画視聴　</w:t>
            </w:r>
          </w:p>
          <w:p>
            <w:pPr>
              <w:pStyle w:val="0"/>
              <w:ind w:firstLine="183" w:firstLine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３　協議　</w:t>
            </w:r>
          </w:p>
          <w:p>
            <w:pPr>
              <w:pStyle w:val="0"/>
              <w:ind w:firstLine="183" w:firstLine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４　まとめ</w:t>
            </w:r>
          </w:p>
        </w:tc>
        <w:tc>
          <w:tcPr>
            <w:tcW w:w="29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ind w:left="163" w:hanging="16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・学校の現状、教職員の意識等を踏まえた「研修のねらい」を設定する。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・スケジュールを示す</w:t>
            </w:r>
          </w:p>
        </w:tc>
      </w:tr>
      <w:tr>
        <w:trPr>
          <w:cantSplit/>
          <w:trHeight w:val="1465" w:hRule="atLeast"/>
        </w:trPr>
        <w:tc>
          <w:tcPr>
            <w:tcW w:w="4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113" w:right="113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動画視聴</w:t>
            </w:r>
          </w:p>
        </w:tc>
        <w:tc>
          <w:tcPr>
            <w:tcW w:w="97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30</w:t>
            </w: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分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 w:themeColor="text1"/>
                <w:sz w:val="20"/>
              </w:rPr>
              <w:t>○　実践発表動画視聴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 w:themeColor="text1"/>
                <w:sz w:val="20"/>
              </w:rPr>
              <w:t>〇　講評動画視聴</w:t>
            </w:r>
          </w:p>
        </w:tc>
        <w:tc>
          <w:tcPr>
            <w:tcW w:w="29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ind w:left="163" w:hanging="16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・ワークシートに記載された、動画で学べる視点等を参考に、視聴しながら付箋などに気づきを書いてもらう</w:t>
            </w:r>
          </w:p>
          <w:p>
            <w:pPr>
              <w:pStyle w:val="0"/>
              <w:ind w:left="163" w:hanging="16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（ワークシートに記載する方法も）</w:t>
            </w:r>
          </w:p>
        </w:tc>
      </w:tr>
      <w:tr>
        <w:trPr>
          <w:cantSplit/>
          <w:trHeight w:val="1836" w:hRule="atLeast"/>
        </w:trPr>
        <w:tc>
          <w:tcPr>
            <w:tcW w:w="4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113" w:right="113"/>
              <w:contextualSpacing w:val="1"/>
              <w:mirrorIndents w:val="1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協　　議</w:t>
            </w:r>
          </w:p>
        </w:tc>
        <w:tc>
          <w:tcPr>
            <w:tcW w:w="97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15</w:t>
            </w: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分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b w:val="1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color w:val="000000" w:themeColor="text1"/>
                <w:sz w:val="20"/>
              </w:rPr>
              <w:t>〇　グループ別協議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b w:val="1"/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23495</wp:posOffset>
                      </wp:positionV>
                      <wp:extent cx="3009900" cy="276225"/>
                      <wp:effectExtent l="635" t="635" r="29845" b="10795"/>
                      <wp:wrapNone/>
                      <wp:docPr id="1028" name="テキスト ボックス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テキスト ボックス 2"/>
                            <wps:cNvSpPr txBox="1"/>
                            <wps:spPr>
                              <a:xfrm>
                                <a:off x="0" y="0"/>
                                <a:ext cx="30099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b w:val="1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color w:val="000000" w:themeColor="text1"/>
                                    </w:rPr>
                                    <w:t>協議テーマ（※協議テーマの例を参考に設定する）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style="mso-position-vertical-relative:text;z-index:2;mso-wrap-distance-left:9pt;width:237pt;height:21.75pt;mso-position-horizontal-relative:text;position:absolute;margin-left:7.45pt;margin-top:1.85pt;mso-wrap-distance-bottom:0pt;mso-wrap-distance-right:9pt;mso-wrap-distance-top:0pt;v-text-anchor:top;" o:spid="_x0000_s1028" o:allowincell="t" o:allowoverlap="t" filled="t" fillcolor="#ffffff [3201]" stroked="t" strokecolor="#000000" strokeweight="0.5pt" o:spt="202" type="#_x0000_t202">
                      <v:fill/>
                      <v:stroke filltype="solid"/>
                      <v:textbox style="layout-flow:horizontal;">
                        <w:txbxContent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b w:val="1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color w:val="000000" w:themeColor="text1"/>
                              </w:rPr>
                              <w:t>協議テーマ（※協議テーマの例を参考に設定する）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b w:val="1"/>
                <w:color w:val="000000" w:themeColor="text1"/>
                <w:sz w:val="20"/>
              </w:rPr>
            </w:pPr>
          </w:p>
          <w:p>
            <w:pPr>
              <w:pStyle w:val="0"/>
              <w:ind w:firstLine="183" w:firstLine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・協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議テーマに沿って協議を進行（小グループ）</w:t>
            </w:r>
          </w:p>
          <w:p>
            <w:pPr>
              <w:pStyle w:val="0"/>
              <w:ind w:left="376" w:leftChars="100" w:hanging="18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20"/>
              </w:rPr>
              <w:t>（感想の交流、動画を視聴しての質問、自校で取り組んでみたいこと　等）</w:t>
            </w:r>
          </w:p>
        </w:tc>
        <w:tc>
          <w:tcPr>
            <w:tcW w:w="29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・グループの進行役を決める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</w:p>
          <w:p>
            <w:pPr>
              <w:pStyle w:val="0"/>
              <w:ind w:left="163" w:hanging="16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・一人ひとりがテーマに対する思いを話す。</w:t>
            </w:r>
          </w:p>
        </w:tc>
      </w:tr>
      <w:tr>
        <w:trPr>
          <w:cantSplit/>
          <w:trHeight w:val="1134" w:hRule="atLeast"/>
        </w:trPr>
        <w:tc>
          <w:tcPr>
            <w:tcW w:w="4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113" w:right="113"/>
              <w:contextualSpacing w:val="1"/>
              <w:mirrorIndents w:val="1"/>
              <w:jc w:val="center"/>
              <w:rPr>
                <w:rFonts w:hint="default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まとめ</w:t>
            </w:r>
          </w:p>
        </w:tc>
        <w:tc>
          <w:tcPr>
            <w:tcW w:w="97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contextualSpacing w:val="1"/>
              <w:mirrorIndents w:val="1"/>
              <w:jc w:val="center"/>
              <w:rPr>
                <w:rFonts w:hint="default" w:ascii="ＭＳ ゴシック" w:hAnsi="ＭＳ ゴシック" w:eastAsia="ＭＳ ゴシック"/>
                <w:color w:val="000000" w:themeColor="text1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z w:val="20"/>
              </w:rPr>
              <w:t>10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  <w:sz w:val="20"/>
              </w:rPr>
              <w:t>分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contextualSpacing w:val="1"/>
              <w:mirrorIndents w:val="1"/>
              <w:jc w:val="left"/>
              <w:rPr>
                <w:rFonts w:hint="default" w:ascii="ＭＳ ゴシック" w:hAnsi="ＭＳ ゴシック" w:eastAsia="ＭＳ ゴシック"/>
                <w:b w:val="1"/>
                <w:color w:val="000000" w:themeColor="text1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b w:val="1"/>
                <w:color w:val="000000" w:themeColor="text1"/>
                <w:sz w:val="20"/>
              </w:rPr>
              <w:t>○　全体交流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="ＭＳ ゴシック" w:hAnsi="ＭＳ ゴシック" w:eastAsia="ＭＳ ゴシック"/>
                <w:color w:val="000000" w:themeColor="text1"/>
                <w:sz w:val="20"/>
              </w:rPr>
            </w:pP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="ＭＳ ゴシック" w:hAnsi="ＭＳ ゴシック" w:eastAsia="ＭＳ ゴシック"/>
                <w:b w:val="1"/>
                <w:color w:val="000000" w:themeColor="text1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b w:val="1"/>
                <w:color w:val="000000" w:themeColor="text1"/>
                <w:sz w:val="20"/>
              </w:rPr>
              <w:t>○　今後の取組の方向性を共有</w:t>
            </w:r>
          </w:p>
        </w:tc>
        <w:tc>
          <w:tcPr>
            <w:tcW w:w="29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・協議した内容を整理する</w:t>
            </w:r>
          </w:p>
          <w:p>
            <w:pPr>
              <w:pStyle w:val="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  <w:sz w:val="18"/>
              </w:rPr>
            </w:pPr>
          </w:p>
          <w:p>
            <w:pPr>
              <w:pStyle w:val="0"/>
              <w:ind w:left="163" w:hanging="163" w:hangingChars="100"/>
              <w:contextualSpacing w:val="1"/>
              <w:mirrorIndents w:val="1"/>
              <w:jc w:val="left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z w:val="18"/>
              </w:rPr>
              <w:t>・協議した内容を共有できるように掲示する等、工夫する。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widowControl w:val="1"/>
        <w:jc w:val="left"/>
        <w:rPr>
          <w:rFonts w:hint="default"/>
        </w:rPr>
      </w:pPr>
    </w:p>
    <w:sectPr>
      <w:headerReference r:id="rId5" w:type="default"/>
      <w:pgSz w:w="11906" w:h="16838"/>
      <w:pgMar w:top="1134" w:right="1134" w:bottom="1134" w:left="1134" w:header="510" w:footer="510" w:gutter="0"/>
      <w:cols w:space="720"/>
      <w:textDirection w:val="lrTb"/>
      <w:docGrid w:type="linesAndChars" w:linePitch="361" w:charSpace="-353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default"/>
        <w:sz w:val="22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rawingGridHorizontalSpacing w:val="193"/>
  <w:drawingGridVerticalSpacing w:val="36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spacing w:before="0" w:beforeLines="0" w:beforeAutospacing="0" w:after="0" w:afterLines="0" w:afterAutospacing="0" w:line="240" w:lineRule="auto"/>
      </w:pPr>
    </w:pPrDefault>
  </w:docDefaults>
  <w:style w:type="paragraph" w:styleId="0" w:default="1">
    <w:name w:val="Normal"/>
    <w:next w:val="0"/>
    <w:link w:val="0"/>
    <w:uiPriority w:val="0"/>
    <w:qFormat/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rFonts w:ascii="Century" w:hAnsi="Century" w:eastAsia="ＭＳ 明朝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ascii="Century" w:hAnsi="Century" w:eastAsia="ＭＳ 明朝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image" Target="media/image1.jpg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4</Words>
  <Characters>544</Characters>
  <Application>JUST Note</Application>
  <Lines>65</Lines>
  <Paragraphs>44</Paragraphs>
  <Company>Hiroshima Prefecture</Company>
  <CharactersWithSpaces>576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里本 佳子</dc:creator>
  <cp:lastModifiedBy>大屋 裕幸</cp:lastModifiedBy>
  <dcterms:created xsi:type="dcterms:W3CDTF">2024-02-05T07:56:00Z</dcterms:created>
  <dcterms:modified xsi:type="dcterms:W3CDTF">2026-02-16T01:36:56Z</dcterms:modified>
  <cp:revision>5</cp:revision>
</cp:coreProperties>
</file>