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丸ｺﾞｼｯｸM-PRO" w:hAnsi="HG丸ｺﾞｼｯｸM-PRO" w:eastAsia="HG丸ｺﾞｼｯｸM-PRO"/>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wp:posOffset>
                </wp:positionH>
                <wp:positionV relativeFrom="paragraph">
                  <wp:posOffset>2540</wp:posOffset>
                </wp:positionV>
                <wp:extent cx="6115050" cy="15163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15050" cy="1516380"/>
                        </a:xfrm>
                        <a:prstGeom prst="rect">
                          <a:avLst/>
                        </a:prstGeom>
                        <a:solidFill>
                          <a:srgbClr val="FFFFBE"/>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81.5pt;height:119.4pt;mso-position-horizontal-relative:text;position:absolute;margin-left:1.2pt;margin-top:0.2pt;mso-wrap-distance-bottom:0pt;mso-wrap-distance-right:16pt;mso-wrap-distance-top:0pt;v-text-anchor:middle;" o:spid="_x0000_s1026" o:allowincell="t" o:allowoverlap="t" filled="t" fillcolor="#ffffbe"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sz w:val="32"/>
        </w:rPr>
      </w:pPr>
    </w:p>
    <w:p>
      <w:pPr>
        <w:pStyle w:val="0"/>
        <w:jc w:val="center"/>
        <w:rPr>
          <w:rFonts w:hint="default" w:ascii="HG丸ｺﾞｼｯｸM-PRO" w:hAnsi="HG丸ｺﾞｼｯｸM-PRO" w:eastAsia="HG丸ｺﾞｼｯｸM-PRO"/>
          <w:color w:val="auto"/>
          <w:sz w:val="32"/>
        </w:rPr>
      </w:pPr>
    </w:p>
    <w:p>
      <w:pPr>
        <w:pStyle w:val="0"/>
        <w:jc w:val="center"/>
        <w:rPr>
          <w:rFonts w:hint="default" w:ascii="HG丸ｺﾞｼｯｸM-PRO" w:hAnsi="HG丸ｺﾞｼｯｸM-PRO" w:eastAsia="HG丸ｺﾞｼｯｸM-PRO"/>
          <w:color w:val="auto"/>
          <w:sz w:val="32"/>
        </w:rPr>
      </w:pPr>
    </w:p>
    <w:p>
      <w:pPr>
        <w:pStyle w:val="0"/>
        <w:jc w:val="center"/>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b w:val="1"/>
          <w:color w:val="auto"/>
          <w:sz w:val="40"/>
        </w:rPr>
        <w:t>『地域防災タイムライン』説明用原稿</w:t>
      </w:r>
    </w:p>
    <w:p>
      <w:pPr>
        <w:pStyle w:val="0"/>
        <w:jc w:val="center"/>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【１ページ】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●●自主防災会で防災リーダーをしております●●</w:t>
      </w:r>
      <w:r>
        <w:rPr>
          <w:rFonts w:hint="default" w:ascii="HG丸ｺﾞｼｯｸM-PRO" w:hAnsi="HG丸ｺﾞｼｯｸM-PRO" w:eastAsia="HG丸ｺﾞｼｯｸM-PRO"/>
          <w:color w:val="auto"/>
          <w:sz w:val="32"/>
        </w:rPr>
        <w:t>と申します。</w:t>
      </w:r>
    </w:p>
    <w:p>
      <w:pPr>
        <w:pStyle w:val="0"/>
        <w:ind w:firstLine="320" w:firstLineChars="100"/>
        <w:jc w:val="left"/>
        <w:rPr>
          <w:rFonts w:hint="default"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本日は</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お忙しい中</w:t>
      </w:r>
      <w:r>
        <w:rPr>
          <w:rFonts w:hint="eastAsia" w:ascii="HG丸ｺﾞｼｯｸM-PRO" w:hAnsi="HG丸ｺﾞｼｯｸM-PRO" w:eastAsia="HG丸ｺﾞｼｯｸM-PRO"/>
          <w:color w:val="auto"/>
          <w:sz w:val="32"/>
        </w:rPr>
        <w:t xml:space="preserve"> </w:t>
      </w:r>
      <w:r>
        <w:rPr>
          <w:rFonts w:hint="default" w:ascii="HG丸ｺﾞｼｯｸM-PRO" w:hAnsi="HG丸ｺﾞｼｯｸM-PRO" w:eastAsia="HG丸ｺﾞｼｯｸM-PRO"/>
          <w:color w:val="auto"/>
          <w:sz w:val="32"/>
        </w:rPr>
        <w:t>お集まりいただきまして</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ありがとうございます。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【２ページ】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本日は、皆さんのお手元に配布した「地域防災タイムライン」を使って、地震への備えについて確認していきたいと思います。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【３ページ】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まずはじめに、地震はいつ発生するか分かりません。</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【４～６ページ】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令和６年１月１日に発生した能登半島地震は、皆さんも報道を見て衝撃を受けたのではないでしょうか。この写真のように建物が倒壊し、多くの人命を奪いました。このように地震は時と場所を選ばず、甚大な被害をもたらす災害です。こうした巨大地震に備えるためには平時からの取組が非常に大切になってき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【７ページ】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広島に住む我々も他人事ではなく、南海トラフ巨大地震によって大きな被害を受ける可能性があります。</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000000" w:themeColor="text1"/>
          <w:sz w:val="32"/>
        </w:rPr>
        <w:t>広島県内での最大の被害想定は死者約</w:t>
      </w:r>
      <w:r>
        <w:rPr>
          <w:rFonts w:hint="eastAsia" w:ascii="HG丸ｺﾞｼｯｸM-PRO" w:hAnsi="HG丸ｺﾞｼｯｸM-PRO" w:eastAsia="HG丸ｺﾞｼｯｸM-PRO"/>
          <w:color w:val="000000" w:themeColor="text1"/>
          <w:sz w:val="32"/>
        </w:rPr>
        <w:t>1.4</w:t>
      </w:r>
      <w:r>
        <w:rPr>
          <w:rFonts w:hint="eastAsia" w:ascii="HG丸ｺﾞｼｯｸM-PRO" w:hAnsi="HG丸ｺﾞｼｯｸM-PRO" w:eastAsia="HG丸ｺﾞｼｯｸM-PRO"/>
          <w:color w:val="000000" w:themeColor="text1"/>
          <w:sz w:val="32"/>
        </w:rPr>
        <w:t>万人、避難約</w:t>
      </w:r>
      <w:r>
        <w:rPr>
          <w:rFonts w:hint="eastAsia" w:ascii="HG丸ｺﾞｼｯｸM-PRO" w:hAnsi="HG丸ｺﾞｼｯｸM-PRO" w:eastAsia="HG丸ｺﾞｼｯｸM-PRO"/>
          <w:color w:val="000000" w:themeColor="text1"/>
          <w:sz w:val="32"/>
        </w:rPr>
        <w:t>73</w:t>
      </w:r>
      <w:r>
        <w:rPr>
          <w:rFonts w:hint="eastAsia" w:ascii="HG丸ｺﾞｼｯｸM-PRO" w:hAnsi="HG丸ｺﾞｼｯｸM-PRO" w:eastAsia="HG丸ｺﾞｼｯｸM-PRO"/>
          <w:color w:val="000000" w:themeColor="text1"/>
          <w:sz w:val="32"/>
        </w:rPr>
        <w:t>万人にもなると想定されています。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【８ページ】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南海トラフ巨大地震が発生することで広島県では、最大震度６強、広い範囲で震度５弱以上の揺れが起こると想定されています。</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私たちが住んでいる●●（市町名）では震度●●の揺れが起こると想定されています。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9</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震度６強の揺れは、はわないと動くことができない、固定されていない家具のほとんどが移動し、倒れるものが多くなる、耐震性の低い建物が傾いたり、倒れたりするなど大きな被害につながる揺れとなっ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10</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先ほども申し上げたとおり、地震はいつ起こるか分かりません。</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大きな地震が発生する前に、配布したタイムラインを活用して地震への備えができているか確認して備えていきましょう。</w:t>
      </w:r>
    </w:p>
    <w:p>
      <w:pPr>
        <w:pStyle w:val="0"/>
        <w:ind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11</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今日の目標は、①自宅の周りにどんな災害リスクがあるか、②災害に備えて、いつ、どんな準備しておけばいいのか、③地域での備えはできているか、この３点について考えてみましょう。</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12</w:t>
      </w:r>
      <w:r>
        <w:rPr>
          <w:rFonts w:hint="eastAsia" w:ascii="HG丸ｺﾞｼｯｸM-PRO" w:hAnsi="HG丸ｺﾞｼｯｸM-PRO" w:eastAsia="HG丸ｺﾞｼｯｸM-PRO"/>
          <w:color w:val="auto"/>
          <w:sz w:val="32"/>
          <w:highlight w:val="yellow"/>
        </w:rPr>
        <w:t>ページ】</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本日、配布した地域防災タイムラインは左側が個人の避難行動</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について確認できるチェックシートになっており、右側には地震</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発生時の行動や地域での訓練実施について記載されています。</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13</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早速、左側のチェックシートを活用してご自身の避難行動について確認していきましょう。</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14</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b w:val="0"/>
          <w:color w:val="auto"/>
          <w:sz w:val="32"/>
          <w:highlight w:val="none"/>
        </w:rPr>
        <w:t>まずは、</w:t>
      </w:r>
      <w:r>
        <w:rPr>
          <w:rFonts w:hint="eastAsia" w:ascii="HG丸ｺﾞｼｯｸM-PRO" w:hAnsi="HG丸ｺﾞｼｯｸM-PRO" w:eastAsia="HG丸ｺﾞｼｯｸM-PRO"/>
          <w:b w:val="1"/>
          <w:color w:val="FF0000"/>
          <w:sz w:val="32"/>
          <w:highlight w:val="none"/>
        </w:rPr>
        <w:t>『自宅の災害リスク』</w:t>
      </w:r>
      <w:r>
        <w:rPr>
          <w:rFonts w:hint="eastAsia" w:ascii="HG丸ｺﾞｼｯｸM-PRO" w:hAnsi="HG丸ｺﾞｼｯｸM-PRO" w:eastAsia="HG丸ｺﾞｼｯｸM-PRO"/>
          <w:b w:val="0"/>
          <w:color w:val="auto"/>
          <w:sz w:val="32"/>
        </w:rPr>
        <w:t>の</w:t>
      </w:r>
      <w:r>
        <w:rPr>
          <w:rFonts w:hint="eastAsia" w:ascii="HG丸ｺﾞｼｯｸM-PRO" w:hAnsi="HG丸ｺﾞｼｯｸM-PRO" w:eastAsia="HG丸ｺﾞｼｯｸM-PRO"/>
          <w:color w:val="auto"/>
          <w:sz w:val="32"/>
        </w:rPr>
        <w:t>確認からです。先ほど説明した地震の最大震度と裏面に印刷されたハザードマップから津波の高さを確認して、空欄を埋めてみてください。</w:t>
      </w:r>
    </w:p>
    <w:p>
      <w:pPr>
        <w:pStyle w:val="0"/>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15</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ハザードマップを確認する際は、自宅周辺の想定最大震度はどれくらいか、ご自宅が津波の浸水想定区域に入っているかなどご自宅周辺の災害リスクを確認してください。</w:t>
      </w:r>
    </w:p>
    <w:p>
      <w:pPr>
        <w:pStyle w:val="0"/>
        <w:ind w:left="0" w:leftChars="0" w:firstLine="160" w:firstLineChars="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ハザードマップを確認して、いざというときにどこへ逃げたらいいのか、どこを通ると危ないのか知っておきましょう。</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16</w:t>
      </w:r>
      <w:r>
        <w:rPr>
          <w:rFonts w:hint="eastAsia" w:ascii="HG丸ｺﾞｼｯｸM-PRO" w:hAnsi="HG丸ｺﾞｼｯｸM-PRO" w:eastAsia="HG丸ｺﾞｼｯｸM-PRO"/>
          <w:color w:val="auto"/>
          <w:sz w:val="32"/>
          <w:highlight w:val="yellow"/>
        </w:rPr>
        <w:t>ページ】</w:t>
      </w:r>
    </w:p>
    <w:p>
      <w:pPr>
        <w:pStyle w:val="0"/>
        <w:ind w:left="0" w:leftChars="0" w:firstLine="160" w:firstLineChars="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南海トラフ巨大地震の震度分布は表のとおりです。</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17</w:t>
      </w:r>
      <w:r>
        <w:rPr>
          <w:rFonts w:hint="eastAsia" w:ascii="HG丸ｺﾞｼｯｸM-PRO" w:hAnsi="HG丸ｺﾞｼｯｸM-PRO" w:eastAsia="HG丸ｺﾞｼｯｸM-PRO"/>
          <w:color w:val="auto"/>
          <w:sz w:val="32"/>
          <w:highlight w:val="yellow"/>
        </w:rPr>
        <w:t>ページ】</w:t>
      </w:r>
    </w:p>
    <w:p>
      <w:pPr>
        <w:pStyle w:val="0"/>
        <w:ind w:left="0" w:leftChars="0" w:firstLine="480" w:firstLineChars="1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参考までに広島市中心部では、津波により、紙屋町・八丁堀や</w:t>
      </w:r>
      <w:r>
        <w:rPr>
          <w:rFonts w:hint="eastAsia" w:ascii="HG丸ｺﾞｼｯｸM-PRO" w:hAnsi="HG丸ｺﾞｼｯｸM-PRO" w:eastAsia="HG丸ｺﾞｼｯｸM-PRO"/>
          <w:color w:val="auto"/>
          <w:sz w:val="32"/>
        </w:rPr>
        <w:t>JR</w:t>
      </w:r>
      <w:r>
        <w:rPr>
          <w:rFonts w:hint="eastAsia" w:ascii="HG丸ｺﾞｼｯｸM-PRO" w:hAnsi="HG丸ｺﾞｼｯｸM-PRO" w:eastAsia="HG丸ｺﾞｼｯｸM-PRO"/>
          <w:color w:val="auto"/>
          <w:sz w:val="32"/>
        </w:rPr>
        <w:t>広島駅付近まで浸水するおそれがあります。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18</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震度と津波の高さが把握できたら、オモテ面に戻って、チェックをしてください。</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19</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続いて、目標の２点目、「いつ・どのような行動を取るか」について考えてみましょう。</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w:t>
      </w:r>
      <w:r>
        <w:rPr>
          <w:rFonts w:hint="eastAsia" w:ascii="HG丸ｺﾞｼｯｸM-PRO" w:hAnsi="HG丸ｺﾞｼｯｸM-PRO" w:eastAsia="HG丸ｺﾞｼｯｸM-PRO"/>
          <w:b w:val="1"/>
          <w:color w:val="FF0000"/>
          <w:sz w:val="32"/>
          <w:highlight w:val="none"/>
        </w:rPr>
        <w:t>『防災グッズチェックリスト』</w:t>
      </w:r>
      <w:r>
        <w:rPr>
          <w:rFonts w:hint="eastAsia" w:ascii="HG丸ｺﾞｼｯｸM-PRO" w:hAnsi="HG丸ｺﾞｼｯｸM-PRO" w:eastAsia="HG丸ｺﾞｼｯｸM-PRO"/>
          <w:color w:val="auto"/>
          <w:sz w:val="32"/>
        </w:rPr>
        <w:t>です。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20</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こちらに書いてある防災グッズですが、家庭内備蓄と非常持ち出し品の両方が書かれています。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備蓄品は、自宅や勤務先などに置いて備えるものです。非常持ち出し品は、リュックなどにまとめ、避難先に持参するものです。</w:t>
      </w:r>
    </w:p>
    <w:p>
      <w:pPr>
        <w:pStyle w:val="0"/>
        <w:jc w:val="left"/>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21</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最初に備蓄品について、確認していきましょう。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大きな災害が発生すると、写真のように道路などの交通網の寸断や大渋滞などで、物流がストップするおそれがあります。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22</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平成</w:t>
      </w:r>
      <w:r>
        <w:rPr>
          <w:rFonts w:hint="eastAsia" w:ascii="HG丸ｺﾞｼｯｸM-PRO" w:hAnsi="HG丸ｺﾞｼｯｸM-PRO" w:eastAsia="HG丸ｺﾞｼｯｸM-PRO"/>
          <w:color w:val="auto"/>
          <w:sz w:val="32"/>
        </w:rPr>
        <w:t>30</w:t>
      </w:r>
      <w:r>
        <w:rPr>
          <w:rFonts w:hint="eastAsia" w:ascii="HG丸ｺﾞｼｯｸM-PRO" w:hAnsi="HG丸ｺﾞｼｯｸM-PRO" w:eastAsia="HG丸ｺﾞｼｯｸM-PRO"/>
          <w:color w:val="auto"/>
          <w:sz w:val="32"/>
        </w:rPr>
        <w:t>年７月豪雨の際には、３万２千人以上が孤立状態になりました。</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23</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物流がストップすると、このように生活に必要な物資が枯渇してしまいます。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物流が再開するまでの備蓄が十分できているか確認しておきましょう。</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24</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まずは食料と飲料水それから簡易トイレ等、生活必需品を</w:t>
      </w:r>
      <w:r>
        <w:rPr>
          <w:rFonts w:hint="eastAsia" w:ascii="HG丸ｺﾞｼｯｸM-PRO" w:hAnsi="HG丸ｺﾞｼｯｸM-PRO" w:eastAsia="HG丸ｺﾞｼｯｸM-PRO"/>
          <w:color w:val="auto"/>
          <w:sz w:val="32"/>
        </w:rPr>
        <w:t>3</w:t>
      </w:r>
      <w:r>
        <w:rPr>
          <w:rFonts w:hint="eastAsia" w:ascii="HG丸ｺﾞｼｯｸM-PRO" w:hAnsi="HG丸ｺﾞｼｯｸM-PRO" w:eastAsia="HG丸ｺﾞｼｯｸM-PRO"/>
          <w:color w:val="auto"/>
          <w:sz w:val="32"/>
        </w:rPr>
        <w:t>日分、できれば</w:t>
      </w:r>
      <w:r>
        <w:rPr>
          <w:rFonts w:hint="eastAsia" w:ascii="HG丸ｺﾞｼｯｸM-PRO" w:hAnsi="HG丸ｺﾞｼｯｸM-PRO" w:eastAsia="HG丸ｺﾞｼｯｸM-PRO"/>
          <w:color w:val="auto"/>
          <w:sz w:val="32"/>
        </w:rPr>
        <w:t>1</w:t>
      </w:r>
      <w:r>
        <w:rPr>
          <w:rFonts w:hint="eastAsia" w:ascii="HG丸ｺﾞｼｯｸM-PRO" w:hAnsi="HG丸ｺﾞｼｯｸM-PRO" w:eastAsia="HG丸ｺﾞｼｯｸM-PRO"/>
          <w:color w:val="auto"/>
          <w:sz w:val="32"/>
        </w:rPr>
        <w:t>週間分程度用意しておきましょう。</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家族構成や世帯事情に応じて、追加で必要な物を備えておくとさらに安心です。</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25</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備蓄の考え方として、「ローリングストック」というものがあります。</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これは、普段から多めに食料や飲料水を買っておいて、消費期限の近いものから消費し、常に一定量の食料や飲料水を備蓄されている状態にしておくというものです。買い出しに行く際は意識してみてください。</w:t>
      </w:r>
    </w:p>
    <w:p>
      <w:pPr>
        <w:pStyle w:val="0"/>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26</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食料品の備蓄の一例です。カップ麺やレトルト食品など保存のきくものを中心に備えておきましょう。</w:t>
      </w:r>
    </w:p>
    <w:p>
      <w:pPr>
        <w:pStyle w:val="0"/>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27</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eastAsia"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非常持ち出し品については、モバイルバッテリーや携帯ラジオなど、避難先で一夜を過ごすために必要なものを準備しましょう。</w:t>
      </w:r>
      <w:r>
        <w:rPr>
          <w:rFonts w:hint="eastAsia" w:ascii="HG丸ｺﾞｼｯｸM-PRO" w:hAnsi="HG丸ｺﾞｼｯｸM-PRO" w:eastAsia="HG丸ｺﾞｼｯｸM-PRO"/>
          <w:color w:val="auto"/>
          <w:sz w:val="32"/>
        </w:rPr>
        <w:t>常に持ち出せる形で準備しておくことが大切です。</w:t>
      </w:r>
    </w:p>
    <w:p>
      <w:pPr>
        <w:pStyle w:val="0"/>
        <w:ind w:left="0" w:leftChars="0" w:firstLine="0" w:firstLineChars="0"/>
        <w:jc w:val="left"/>
        <w:rPr>
          <w:rFonts w:hint="eastAsia"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28</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何を持ち出したらいいかよくわからない方は、次の３つのステップを参考に準備してみてください。</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まずは、眼鏡や薬、歯磨きセットなど他人と交換できないものを準備しておきましょう。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次に、軍手や懐中電灯など安全のために必要なものを準備しておきましょう。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最後に、食料や水、簡易トイレなど避難所で１～２日過ごすために必要なものを準備しておきましょう。</w:t>
      </w:r>
    </w:p>
    <w:p>
      <w:pPr>
        <w:pStyle w:val="0"/>
        <w:ind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29</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非常持ち出し品の一例です。このように水や歯磨きセット、簡易トイレなど避難所へ行っても一晩は過ごせるように備えをしておきましょう。</w:t>
      </w:r>
    </w:p>
    <w:p>
      <w:pPr>
        <w:pStyle w:val="0"/>
        <w:ind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30</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防災グッズをチェックしてみて、準備ができていないもの、これは必要というものがあれば、準備でき次第チェックを入れていただければと思います。</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31</w:t>
      </w:r>
      <w:r>
        <w:rPr>
          <w:rFonts w:hint="eastAsia" w:ascii="HG丸ｺﾞｼｯｸM-PRO" w:hAnsi="HG丸ｺﾞｼｯｸM-PRO" w:eastAsia="HG丸ｺﾞｼｯｸM-PRO"/>
          <w:sz w:val="32"/>
          <w:highlight w:val="yellow"/>
        </w:rPr>
        <w:t>ページ】</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続いて、</w:t>
      </w:r>
      <w:r>
        <w:rPr>
          <w:rFonts w:hint="eastAsia" w:ascii="HG丸ｺﾞｼｯｸM-PRO" w:hAnsi="HG丸ｺﾞｼｯｸM-PRO" w:eastAsia="HG丸ｺﾞｼｯｸM-PRO"/>
          <w:b w:val="1"/>
          <w:color w:val="FF0000"/>
          <w:sz w:val="32"/>
        </w:rPr>
        <w:t>『家族の連絡方法』</w:t>
      </w:r>
      <w:r>
        <w:rPr>
          <w:rFonts w:hint="eastAsia" w:ascii="HG丸ｺﾞｼｯｸM-PRO" w:hAnsi="HG丸ｺﾞｼｯｸM-PRO" w:eastAsia="HG丸ｺﾞｼｯｸM-PRO"/>
          <w:sz w:val="32"/>
        </w:rPr>
        <w:t>です。</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32</w:t>
      </w:r>
      <w:r>
        <w:rPr>
          <w:rFonts w:hint="eastAsia" w:ascii="HG丸ｺﾞｼｯｸM-PRO" w:hAnsi="HG丸ｺﾞｼｯｸM-PRO" w:eastAsia="HG丸ｺﾞｼｯｸM-PRO"/>
          <w:sz w:val="32"/>
          <w:highlight w:val="yellow"/>
        </w:rPr>
        <w:t>ページ】</w:t>
      </w:r>
    </w:p>
    <w:p>
      <w:pPr>
        <w:pStyle w:val="0"/>
        <w:ind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皆さんは電話がつながらない、ネットが使えない、そんな時どうやって家族と連絡を取るか事前に考えていますか？</w:t>
      </w:r>
    </w:p>
    <w:p>
      <w:pPr>
        <w:pStyle w:val="0"/>
        <w:ind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いざというときの連絡手段として、「災害用伝言ダイヤル」と「災害用伝言板」というサービスがあります。</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災害用伝言ダイヤル</w:t>
      </w:r>
      <w:r>
        <w:rPr>
          <w:rFonts w:hint="eastAsia" w:ascii="HG丸ｺﾞｼｯｸM-PRO" w:hAnsi="HG丸ｺﾞｼｯｸM-PRO" w:eastAsia="HG丸ｺﾞｼｯｸM-PRO"/>
          <w:sz w:val="32"/>
        </w:rPr>
        <w:t>171</w:t>
      </w:r>
      <w:r>
        <w:rPr>
          <w:rFonts w:hint="eastAsia" w:ascii="HG丸ｺﾞｼｯｸM-PRO" w:hAnsi="HG丸ｺﾞｼｯｸM-PRO" w:eastAsia="HG丸ｺﾞｼｯｸM-PRO"/>
          <w:sz w:val="32"/>
        </w:rPr>
        <w:t>では、</w:t>
      </w:r>
      <w:r>
        <w:rPr>
          <w:rFonts w:hint="eastAsia" w:ascii="HG丸ｺﾞｼｯｸM-PRO" w:hAnsi="HG丸ｺﾞｼｯｸM-PRO" w:eastAsia="HG丸ｺﾞｼｯｸM-PRO"/>
          <w:sz w:val="32"/>
        </w:rPr>
        <w:t>30</w:t>
      </w:r>
      <w:r>
        <w:rPr>
          <w:rFonts w:hint="eastAsia" w:ascii="HG丸ｺﾞｼｯｸM-PRO" w:hAnsi="HG丸ｺﾞｼｯｸM-PRO" w:eastAsia="HG丸ｺﾞｼｯｸM-PRO"/>
          <w:sz w:val="32"/>
        </w:rPr>
        <w:t>秒間という短い時間ではありますが、伝言を録音することができます。</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災害用伝言板では、インターネットが使える状況限定ではありますが、携帯電話から文字情報を登録することができます。</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33</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災害用伝言ダイヤルを使用する際は、「あいたいよ」の法則を</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意識してみてください。</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あいたいよ」の法則とは、限られた時間の中で効率よく情報を伝えるための要素である「安否」、「居場所」、「他の人の安否」、「いつまでそこにいるのか」、「要件」の頭文字を取ったものです。災害用伝言ダイヤルは毎月１日・</w:t>
      </w:r>
      <w:r>
        <w:rPr>
          <w:rFonts w:hint="eastAsia" w:ascii="HG丸ｺﾞｼｯｸM-PRO" w:hAnsi="HG丸ｺﾞｼｯｸM-PRO" w:eastAsia="HG丸ｺﾞｼｯｸM-PRO"/>
          <w:sz w:val="32"/>
        </w:rPr>
        <w:t>15</w:t>
      </w:r>
      <w:r>
        <w:rPr>
          <w:rFonts w:hint="eastAsia" w:ascii="HG丸ｺﾞｼｯｸM-PRO" w:hAnsi="HG丸ｺﾞｼｯｸM-PRO" w:eastAsia="HG丸ｺﾞｼｯｸM-PRO"/>
          <w:sz w:val="32"/>
        </w:rPr>
        <w:t>日で体験利用ができるので、実際にやってみてください。</w:t>
      </w:r>
    </w:p>
    <w:p>
      <w:pPr>
        <w:pStyle w:val="0"/>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34</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連絡方法の確認ができたら、チェックをお願いします。</w:t>
      </w:r>
    </w:p>
    <w:p>
      <w:pPr>
        <w:pStyle w:val="0"/>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35</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次に</w:t>
      </w:r>
      <w:r>
        <w:rPr>
          <w:rFonts w:hint="eastAsia" w:ascii="HG丸ｺﾞｼｯｸM-PRO" w:hAnsi="HG丸ｺﾞｼｯｸM-PRO" w:eastAsia="HG丸ｺﾞｼｯｸM-PRO"/>
          <w:b w:val="1"/>
          <w:color w:val="FF0000"/>
          <w:sz w:val="32"/>
        </w:rPr>
        <w:t>『</w:t>
      </w:r>
      <w:r>
        <w:rPr>
          <w:rFonts w:hint="default" w:ascii="HG丸ｺﾞｼｯｸM-PRO" w:hAnsi="HG丸ｺﾞｼｯｸM-PRO" w:eastAsia="HG丸ｺﾞｼｯｸM-PRO"/>
          <w:b w:val="1"/>
          <w:color w:val="FF0000"/>
          <w:sz w:val="32"/>
        </w:rPr>
        <w:t>避難のタイミング</w:t>
      </w:r>
      <w:r>
        <w:rPr>
          <w:rFonts w:hint="eastAsia" w:ascii="HG丸ｺﾞｼｯｸM-PRO" w:hAnsi="HG丸ｺﾞｼｯｸM-PRO" w:eastAsia="HG丸ｺﾞｼｯｸM-PRO"/>
          <w:b w:val="1"/>
          <w:color w:val="FF0000"/>
          <w:sz w:val="32"/>
        </w:rPr>
        <w:t>』</w:t>
      </w:r>
      <w:r>
        <w:rPr>
          <w:rFonts w:hint="eastAsia" w:ascii="HG丸ｺﾞｼｯｸM-PRO" w:hAnsi="HG丸ｺﾞｼｯｸM-PRO" w:eastAsia="HG丸ｺﾞｼｯｸM-PRO"/>
          <w:b w:val="1"/>
          <w:color w:val="000000" w:themeColor="text1"/>
          <w:sz w:val="32"/>
        </w:rPr>
        <w:t>と</w:t>
      </w:r>
      <w:r>
        <w:rPr>
          <w:rFonts w:hint="eastAsia" w:ascii="HG丸ｺﾞｼｯｸM-PRO" w:hAnsi="HG丸ｺﾞｼｯｸM-PRO" w:eastAsia="HG丸ｺﾞｼｯｸM-PRO"/>
          <w:b w:val="1"/>
          <w:color w:val="FF0000"/>
          <w:sz w:val="32"/>
        </w:rPr>
        <w:t>『家族の集合場所』</w:t>
      </w:r>
      <w:r>
        <w:rPr>
          <w:rFonts w:hint="eastAsia" w:ascii="HG丸ｺﾞｼｯｸM-PRO" w:hAnsi="HG丸ｺﾞｼｯｸM-PRO" w:eastAsia="HG丸ｺﾞｼｯｸM-PRO"/>
          <w:b w:val="0"/>
          <w:color w:val="000000" w:themeColor="text1"/>
          <w:sz w:val="32"/>
        </w:rPr>
        <w:t>を決めておきましょう。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36</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地震はいつ起こるか分かりません。地震が起きた時に家族が全員そろっていない可能性も考えられますので、事前にどこに避難するのか、どこに集まるのかご家族と話し合ってみてください。</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37</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続いて、</w:t>
      </w:r>
      <w:r>
        <w:rPr>
          <w:rFonts w:hint="eastAsia" w:ascii="HG丸ｺﾞｼｯｸM-PRO" w:hAnsi="HG丸ｺﾞｼｯｸM-PRO" w:eastAsia="HG丸ｺﾞｼｯｸM-PRO"/>
          <w:b w:val="1"/>
          <w:color w:val="FF0000"/>
          <w:sz w:val="32"/>
        </w:rPr>
        <w:t>『家具</w:t>
      </w:r>
      <w:r>
        <w:rPr>
          <w:rFonts w:hint="default" w:ascii="HG丸ｺﾞｼｯｸM-PRO" w:hAnsi="HG丸ｺﾞｼｯｸM-PRO" w:eastAsia="HG丸ｺﾞｼｯｸM-PRO"/>
          <w:b w:val="1"/>
          <w:color w:val="FF0000"/>
          <w:sz w:val="32"/>
        </w:rPr>
        <w:t>の</w:t>
      </w:r>
      <w:r>
        <w:rPr>
          <w:rFonts w:hint="eastAsia" w:ascii="HG丸ｺﾞｼｯｸM-PRO" w:hAnsi="HG丸ｺﾞｼｯｸM-PRO" w:eastAsia="HG丸ｺﾞｼｯｸM-PRO"/>
          <w:b w:val="1"/>
          <w:color w:val="FF0000"/>
          <w:sz w:val="32"/>
        </w:rPr>
        <w:t>転倒防止対策』</w:t>
      </w:r>
      <w:r>
        <w:rPr>
          <w:rFonts w:hint="eastAsia" w:ascii="HG丸ｺﾞｼｯｸM-PRO" w:hAnsi="HG丸ｺﾞｼｯｸM-PRO" w:eastAsia="HG丸ｺﾞｼｯｸM-PRO"/>
          <w:b w:val="0"/>
          <w:color w:val="000000" w:themeColor="text1"/>
          <w:sz w:val="32"/>
        </w:rPr>
        <w:t>の確認です。</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38</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建物が無事でも、家具の転倒により下敷きになってケガをしたり、逃げ遅れに繋がる恐れがあります。</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39</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寝る場所やよくいる場所に倒れてきそうな家具はないか、避難経路をふさぐ家具はないかなどを確認し、家具を減らしたり、配置を変えたり、転倒しないよう固定しておきましょう。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40</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おうちに帰ってからチェックリストを使って家具の転倒防止対策ができているか確認してみましょう。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41</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ここまでは地震が発生する前の備えについて説明をしてきました。</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ここからはタイムラインの右側部分を使って、地震が発生した直後の避難行動について確認していきましょう。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42</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地震が発生したら、まずは身の安全を確保してください。</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緊急地震速報が流れたり、揺れを感じたらすぐに頭と首を守れるよう机の下に隠れて、揺れが収まるまで待ちましょう。</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屋外では、壊れやすいもの、倒れやすい物から離れ、カバンなどで頭を守りましょう。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43</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揺れが収まったら、火元の確認、避難経路の確保、ラジオやテレビなどで正確な情報を入手しましょう。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44</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津波のおそれがある時は、</w:t>
      </w:r>
    </w:p>
    <w:p>
      <w:pPr>
        <w:pStyle w:val="0"/>
        <w:ind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・少しでも高い所へ逃げる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・津波警報が解除されるまでは安全な場所にとどまる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・誰かを待つことなく直ちに避難する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この３点を実践してください。</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45</w:t>
      </w:r>
      <w:r>
        <w:rPr>
          <w:rFonts w:hint="eastAsia" w:ascii="HG丸ｺﾞｼｯｸM-PRO" w:hAnsi="HG丸ｺﾞｼｯｸM-PRO" w:eastAsia="HG丸ｺﾞｼｯｸM-PRO"/>
          <w:sz w:val="32"/>
          <w:highlight w:val="yellow"/>
        </w:rPr>
        <w:t>ページ】</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また、平時から訓練を実施して地震への備えや避難について確認しておきましょう。</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ご家庭でも○○分後に津波が到達すると仮定して避難の練習をしておくと、逃げるまでにかかる時間はどれくらいかかるのか、持ち出すものはすぐに準備できるのかなど課題や気づきが見つかると思います。</w:t>
      </w:r>
    </w:p>
    <w:p>
      <w:pPr>
        <w:pStyle w:val="0"/>
        <w:ind w:left="0" w:leftChars="0" w:firstLine="0" w:firstLineChars="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46</w:t>
      </w:r>
      <w:r>
        <w:rPr>
          <w:rFonts w:hint="eastAsia" w:ascii="HG丸ｺﾞｼｯｸM-PRO" w:hAnsi="HG丸ｺﾞｼｯｸM-PRO" w:eastAsia="HG丸ｺﾞｼｯｸM-PRO"/>
          <w:sz w:val="32"/>
          <w:highlight w:val="yellow"/>
        </w:rPr>
        <w:t>ページ】</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ここまで確認ができたら、タイムラインの完成です。</w:t>
      </w:r>
    </w:p>
    <w:p>
      <w:pPr>
        <w:pStyle w:val="0"/>
        <w:ind w:left="0"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47</w:t>
      </w:r>
      <w:r>
        <w:rPr>
          <w:rFonts w:hint="eastAsia" w:ascii="HG丸ｺﾞｼｯｸM-PRO" w:hAnsi="HG丸ｺﾞｼｯｸM-PRO" w:eastAsia="HG丸ｺﾞｼｯｸM-PRO"/>
          <w:sz w:val="32"/>
          <w:highlight w:val="yellow"/>
        </w:rPr>
        <w:t>ページ】</w:t>
      </w:r>
    </w:p>
    <w:p>
      <w:pPr>
        <w:pStyle w:val="0"/>
        <w:ind w:left="0" w:leftChars="0"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本日は『</w:t>
      </w:r>
      <w:r>
        <w:rPr>
          <w:rFonts w:hint="default" w:ascii="HG丸ｺﾞｼｯｸM-PRO" w:hAnsi="HG丸ｺﾞｼｯｸM-PRO" w:eastAsia="HG丸ｺﾞｼｯｸM-PRO"/>
          <w:sz w:val="32"/>
        </w:rPr>
        <w:t>地域防災タイムライン</w:t>
      </w:r>
      <w:r>
        <w:rPr>
          <w:rFonts w:hint="eastAsia" w:ascii="HG丸ｺﾞｼｯｸM-PRO" w:hAnsi="HG丸ｺﾞｼｯｸM-PRO" w:eastAsia="HG丸ｺﾞｼｯｸM-PRO"/>
          <w:sz w:val="32"/>
        </w:rPr>
        <w:t>』の作成を通して、みなさまと「地震への備え」について、考えていただきました。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これを機に、防災グッズや避難先などの見直しも行っていた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　また、いざというときに備えて、家族でも今日学んだことを</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共有していただきたいと思います。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48</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bookmarkStart w:id="0" w:name="_GoBack"/>
      <w:bookmarkEnd w:id="0"/>
      <w:r>
        <w:rPr>
          <w:rFonts w:hint="eastAsia" w:ascii="HG丸ｺﾞｼｯｸM-PRO" w:hAnsi="HG丸ｺﾞｼｯｸM-PRO" w:eastAsia="HG丸ｺﾞｼｯｸM-PRO"/>
          <w:sz w:val="32"/>
        </w:rPr>
        <w:t>　</w:t>
      </w:r>
      <w:r>
        <w:rPr>
          <w:rFonts w:hint="default" w:ascii="HG丸ｺﾞｼｯｸM-PRO" w:hAnsi="HG丸ｺﾞｼｯｸM-PRO" w:eastAsia="HG丸ｺﾞｼｯｸM-PRO"/>
          <w:sz w:val="32"/>
        </w:rPr>
        <w:t>以上となります。</w:t>
      </w:r>
      <w:r>
        <w:rPr>
          <w:rFonts w:hint="eastAsia" w:ascii="HG丸ｺﾞｼｯｸM-PRO" w:hAnsi="HG丸ｺﾞｼｯｸM-PRO" w:eastAsia="HG丸ｺﾞｼｯｸM-PRO"/>
          <w:sz w:val="32"/>
        </w:rPr>
        <w:t>ご清聴ありがとうございました。</w:t>
      </w:r>
    </w:p>
    <w:sectPr>
      <w:pgSz w:w="11906" w:h="16838"/>
      <w:pgMar w:top="680" w:right="1134" w:bottom="567"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0820001"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1544</TotalTime>
  <Pages>10</Pages>
  <Words>51</Words>
  <Characters>4017</Characters>
  <Application>JUST Note</Application>
  <Lines>217</Lines>
  <Paragraphs>130</Paragraphs>
  <Company>広島県庁</Company>
  <CharactersWithSpaces>4063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井手原 諄</cp:lastModifiedBy>
  <cp:lastPrinted>2024-05-01T08:24:00Z</cp:lastPrinted>
  <dcterms:created xsi:type="dcterms:W3CDTF">2024-04-25T07:04:00Z</dcterms:created>
  <dcterms:modified xsi:type="dcterms:W3CDTF">2026-03-12T04:35:31Z</dcterms:modified>
  <cp:revision>17</cp:revision>
</cp:coreProperties>
</file>