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EDA60" w14:textId="77777777" w:rsidR="000572AB" w:rsidRDefault="00E53FA1" w:rsidP="00A41798">
      <w:pPr>
        <w:spacing w:line="240" w:lineRule="auto"/>
        <w:jc w:val="center"/>
        <w:rPr>
          <w:rFonts w:asciiTheme="minorEastAsia" w:hAnsiTheme="minorEastAsia" w:cs="Arial Unicode MS"/>
        </w:rPr>
      </w:pPr>
      <w:r w:rsidRPr="00A84E39">
        <w:rPr>
          <w:rFonts w:asciiTheme="minorEastAsia" w:hAnsiTheme="minorEastAsia" w:cs="Arial Unicode MS"/>
        </w:rPr>
        <w:t>第１学年　数学科　学習指導案</w:t>
      </w:r>
    </w:p>
    <w:p w14:paraId="67E21DB4" w14:textId="77777777" w:rsidR="003A76AB" w:rsidRPr="00A84E39" w:rsidRDefault="003A76AB" w:rsidP="00A41798">
      <w:pPr>
        <w:spacing w:line="240" w:lineRule="auto"/>
        <w:jc w:val="center"/>
        <w:rPr>
          <w:rFonts w:asciiTheme="minorEastAsia" w:hAnsiTheme="minorEastAsia"/>
        </w:rPr>
      </w:pPr>
    </w:p>
    <w:p w14:paraId="35EC6772" w14:textId="1412CEB8" w:rsidR="000572AB" w:rsidRDefault="00E53FA1" w:rsidP="00A41798">
      <w:pPr>
        <w:spacing w:line="240" w:lineRule="auto"/>
        <w:jc w:val="right"/>
        <w:rPr>
          <w:rFonts w:asciiTheme="minorEastAsia" w:hAnsiTheme="minorEastAsia" w:cs="Arial Unicode MS"/>
        </w:rPr>
      </w:pPr>
      <w:r w:rsidRPr="00A41798">
        <w:rPr>
          <w:rFonts w:asciiTheme="minorEastAsia" w:hAnsiTheme="minorEastAsia" w:cs="Arial Unicode MS"/>
        </w:rPr>
        <w:t>三原市立第一中学校　　永田　和也</w:t>
      </w:r>
    </w:p>
    <w:p w14:paraId="41E26210" w14:textId="1939BBAA" w:rsidR="00A41798" w:rsidRDefault="00A41798" w:rsidP="00A41798">
      <w:pPr>
        <w:wordWrap w:val="0"/>
        <w:spacing w:line="240" w:lineRule="auto"/>
        <w:jc w:val="right"/>
        <w:rPr>
          <w:rFonts w:asciiTheme="minorEastAsia" w:hAnsiTheme="minorEastAsia" w:cs="Arial Unicode MS"/>
        </w:rPr>
      </w:pPr>
      <w:r>
        <w:rPr>
          <w:rFonts w:asciiTheme="minorEastAsia" w:hAnsiTheme="minorEastAsia" w:cs="Arial Unicode MS" w:hint="eastAsia"/>
        </w:rPr>
        <w:t xml:space="preserve">福山市立鷹取中学校　　谷本　</w:t>
      </w:r>
      <w:r w:rsidRPr="00A41798">
        <w:rPr>
          <w:rFonts w:asciiTheme="minorEastAsia" w:hAnsiTheme="minorEastAsia" w:cs="Arial Unicode MS"/>
        </w:rPr>
        <w:t>充優</w:t>
      </w:r>
    </w:p>
    <w:p w14:paraId="2EA127A7" w14:textId="34C73421" w:rsidR="00A41798" w:rsidRDefault="00A41798" w:rsidP="00A41798">
      <w:pPr>
        <w:spacing w:line="240" w:lineRule="auto"/>
        <w:jc w:val="right"/>
        <w:rPr>
          <w:rFonts w:asciiTheme="minorEastAsia" w:hAnsiTheme="minorEastAsia" w:cs="Arial Unicode MS"/>
        </w:rPr>
      </w:pPr>
      <w:r w:rsidRPr="00A41798">
        <w:rPr>
          <w:rFonts w:asciiTheme="minorEastAsia" w:hAnsiTheme="minorEastAsia" w:cs="Arial Unicode MS"/>
        </w:rPr>
        <w:t>福山市立中央中学校　　渡部　純暉</w:t>
      </w:r>
    </w:p>
    <w:p w14:paraId="4236BCC9" w14:textId="5A757898" w:rsidR="00A41798" w:rsidRDefault="00A41798" w:rsidP="00A41798">
      <w:pPr>
        <w:spacing w:line="240" w:lineRule="auto"/>
        <w:jc w:val="right"/>
        <w:rPr>
          <w:rFonts w:asciiTheme="minorEastAsia" w:hAnsiTheme="minorEastAsia" w:cs="Arial Unicode MS"/>
        </w:rPr>
      </w:pPr>
      <w:r w:rsidRPr="00A41798">
        <w:rPr>
          <w:rFonts w:asciiTheme="minorEastAsia" w:hAnsiTheme="minorEastAsia" w:cs="Arial Unicode MS"/>
        </w:rPr>
        <w:t>東広島市立松賀中学校　今井　佑香</w:t>
      </w:r>
    </w:p>
    <w:p w14:paraId="75C5C54D" w14:textId="3F2F0885" w:rsidR="00A41798" w:rsidRPr="00A41798" w:rsidRDefault="00A41798" w:rsidP="00A41798">
      <w:pPr>
        <w:widowControl w:val="0"/>
        <w:spacing w:after="240" w:line="240" w:lineRule="auto"/>
        <w:jc w:val="right"/>
        <w:rPr>
          <w:rFonts w:asciiTheme="minorEastAsia" w:hAnsiTheme="minorEastAsia" w:cs="Arial Unicode MS"/>
        </w:rPr>
      </w:pPr>
      <w:r w:rsidRPr="00A41798">
        <w:rPr>
          <w:rFonts w:asciiTheme="minorEastAsia" w:hAnsiTheme="minorEastAsia" w:cs="Arial Unicode MS"/>
        </w:rPr>
        <w:t>海田町立海田中学校　　河野　圭佑</w:t>
      </w:r>
    </w:p>
    <w:p w14:paraId="1F0F762A" w14:textId="6F78C3E2" w:rsidR="000572AB" w:rsidRPr="00A84E39" w:rsidRDefault="00A84E39" w:rsidP="00A41798">
      <w:pPr>
        <w:spacing w:line="240" w:lineRule="auto"/>
        <w:jc w:val="both"/>
        <w:rPr>
          <w:rFonts w:asciiTheme="minorEastAsia" w:hAnsiTheme="minorEastAsia"/>
        </w:rPr>
      </w:pPr>
      <w:r w:rsidRPr="00A41798">
        <w:rPr>
          <w:rFonts w:asciiTheme="majorEastAsia" w:eastAsiaTheme="majorEastAsia" w:hAnsiTheme="majorEastAsia" w:hint="eastAsia"/>
        </w:rPr>
        <w:t xml:space="preserve">１　</w:t>
      </w:r>
      <w:r w:rsidRPr="00A41798">
        <w:rPr>
          <w:rFonts w:asciiTheme="majorEastAsia" w:eastAsiaTheme="majorEastAsia" w:hAnsiTheme="majorEastAsia" w:cs="Arial Unicode MS"/>
          <w:spacing w:val="55"/>
          <w:fitText w:val="1320" w:id="-623570686"/>
        </w:rPr>
        <w:t>日時・場</w:t>
      </w:r>
      <w:r w:rsidRPr="00A41798">
        <w:rPr>
          <w:rFonts w:asciiTheme="majorEastAsia" w:eastAsiaTheme="majorEastAsia" w:hAnsiTheme="majorEastAsia" w:cs="Arial Unicode MS"/>
          <w:fitText w:val="1320" w:id="-623570686"/>
        </w:rPr>
        <w:t>所</w:t>
      </w:r>
      <w:r w:rsidRPr="00A84E39">
        <w:rPr>
          <w:rFonts w:asciiTheme="minorEastAsia" w:hAnsiTheme="minorEastAsia" w:cs="Arial Unicode MS"/>
        </w:rPr>
        <w:tab/>
      </w:r>
      <w:r w:rsidRPr="00A84E39">
        <w:rPr>
          <w:rFonts w:asciiTheme="minorEastAsia" w:hAnsiTheme="minorEastAsia" w:cs="Arial Unicode MS"/>
        </w:rPr>
        <w:tab/>
        <w:t>令和７年</w:t>
      </w:r>
      <w:r>
        <w:rPr>
          <w:rFonts w:asciiTheme="minorEastAsia" w:hAnsiTheme="minorEastAsia" w:cs="Arial Unicode MS" w:hint="eastAsia"/>
        </w:rPr>
        <w:t>11</w:t>
      </w:r>
      <w:r w:rsidRPr="00A84E39">
        <w:rPr>
          <w:rFonts w:asciiTheme="minorEastAsia" w:hAnsiTheme="minorEastAsia" w:cs="Arial Unicode MS"/>
        </w:rPr>
        <w:t>月５日(水)３時間目 １</w:t>
      </w:r>
      <w:r>
        <w:rPr>
          <w:rFonts w:asciiTheme="minorEastAsia" w:hAnsiTheme="minorEastAsia" w:cs="Arial Unicode MS" w:hint="eastAsia"/>
        </w:rPr>
        <w:t>－Ａ</w:t>
      </w:r>
      <w:r w:rsidRPr="00A84E39">
        <w:rPr>
          <w:rFonts w:asciiTheme="minorEastAsia" w:hAnsiTheme="minorEastAsia" w:cs="Arial Unicode MS"/>
        </w:rPr>
        <w:t>教室</w:t>
      </w:r>
    </w:p>
    <w:p w14:paraId="2F34F982" w14:textId="77777777" w:rsidR="000572AB" w:rsidRPr="00A84E39" w:rsidRDefault="000572AB" w:rsidP="00A41798">
      <w:pPr>
        <w:spacing w:line="240" w:lineRule="auto"/>
        <w:jc w:val="both"/>
        <w:rPr>
          <w:rFonts w:asciiTheme="minorEastAsia" w:hAnsiTheme="minorEastAsia"/>
          <w:lang w:eastAsia="ja"/>
        </w:rPr>
      </w:pPr>
    </w:p>
    <w:p w14:paraId="1E54B84F" w14:textId="6760FAD0" w:rsidR="000572AB" w:rsidRPr="00A84E39" w:rsidRDefault="00A84E39" w:rsidP="00A41798">
      <w:pPr>
        <w:spacing w:line="240" w:lineRule="auto"/>
        <w:jc w:val="both"/>
        <w:rPr>
          <w:rFonts w:asciiTheme="minorEastAsia" w:hAnsiTheme="minorEastAsia"/>
        </w:rPr>
      </w:pPr>
      <w:r w:rsidRPr="003A76AB">
        <w:rPr>
          <w:rFonts w:asciiTheme="majorEastAsia" w:eastAsiaTheme="majorEastAsia" w:hAnsiTheme="majorEastAsia" w:hint="eastAsia"/>
        </w:rPr>
        <w:t xml:space="preserve">２　</w:t>
      </w:r>
      <w:r w:rsidRPr="00A41798">
        <w:rPr>
          <w:rFonts w:asciiTheme="majorEastAsia" w:eastAsiaTheme="majorEastAsia" w:hAnsiTheme="majorEastAsia" w:cs="Arial Unicode MS"/>
          <w:spacing w:val="55"/>
          <w:fitText w:val="1320" w:id="-623570687"/>
        </w:rPr>
        <w:t>学年・学</w:t>
      </w:r>
      <w:r w:rsidRPr="00A41798">
        <w:rPr>
          <w:rFonts w:asciiTheme="majorEastAsia" w:eastAsiaTheme="majorEastAsia" w:hAnsiTheme="majorEastAsia" w:cs="Arial Unicode MS"/>
          <w:fitText w:val="1320" w:id="-623570687"/>
        </w:rPr>
        <w:t>級</w:t>
      </w:r>
      <w:r w:rsidRPr="00A84E39">
        <w:rPr>
          <w:rFonts w:asciiTheme="minorEastAsia" w:hAnsiTheme="minorEastAsia" w:cs="Arial Unicode MS"/>
        </w:rPr>
        <w:tab/>
      </w:r>
      <w:r w:rsidRPr="00A84E39">
        <w:rPr>
          <w:rFonts w:asciiTheme="minorEastAsia" w:hAnsiTheme="minorEastAsia" w:cs="Arial Unicode MS"/>
        </w:rPr>
        <w:tab/>
        <w:t>１年</w:t>
      </w:r>
      <w:r>
        <w:rPr>
          <w:rFonts w:asciiTheme="minorEastAsia" w:hAnsiTheme="minorEastAsia" w:cs="Arial Unicode MS" w:hint="eastAsia"/>
        </w:rPr>
        <w:t>Ａ</w:t>
      </w:r>
      <w:r w:rsidRPr="00A84E39">
        <w:rPr>
          <w:rFonts w:asciiTheme="minorEastAsia" w:hAnsiTheme="minorEastAsia" w:cs="Arial Unicode MS"/>
        </w:rPr>
        <w:t>組</w:t>
      </w:r>
      <w:r>
        <w:rPr>
          <w:rFonts w:asciiTheme="minorEastAsia" w:hAnsiTheme="minorEastAsia" w:cs="Arial Unicode MS" w:hint="eastAsia"/>
        </w:rPr>
        <w:t>19</w:t>
      </w:r>
      <w:r w:rsidRPr="00A84E39">
        <w:rPr>
          <w:rFonts w:asciiTheme="minorEastAsia" w:hAnsiTheme="minorEastAsia" w:cs="Arial Unicode MS"/>
        </w:rPr>
        <w:t>名</w:t>
      </w:r>
    </w:p>
    <w:p w14:paraId="332F7E80" w14:textId="77777777" w:rsidR="000572AB" w:rsidRPr="00A84E39" w:rsidRDefault="000572AB" w:rsidP="00A41798">
      <w:pPr>
        <w:spacing w:line="240" w:lineRule="auto"/>
        <w:jc w:val="both"/>
        <w:rPr>
          <w:rFonts w:asciiTheme="minorEastAsia" w:hAnsiTheme="minorEastAsia"/>
        </w:rPr>
      </w:pPr>
    </w:p>
    <w:p w14:paraId="4014B922" w14:textId="5F5E699B" w:rsidR="000572AB" w:rsidRPr="00A84E39" w:rsidRDefault="00A84E39" w:rsidP="00A41798">
      <w:pPr>
        <w:spacing w:line="240" w:lineRule="auto"/>
        <w:jc w:val="both"/>
        <w:rPr>
          <w:rFonts w:asciiTheme="minorEastAsia" w:hAnsiTheme="minorEastAsia"/>
        </w:rPr>
      </w:pPr>
      <w:r w:rsidRPr="003A76AB">
        <w:rPr>
          <w:rFonts w:asciiTheme="majorEastAsia" w:eastAsiaTheme="majorEastAsia" w:hAnsiTheme="majorEastAsia" w:hint="eastAsia"/>
        </w:rPr>
        <w:t xml:space="preserve">３　</w:t>
      </w:r>
      <w:r w:rsidRPr="00B846B6">
        <w:rPr>
          <w:rFonts w:asciiTheme="majorEastAsia" w:eastAsiaTheme="majorEastAsia" w:hAnsiTheme="majorEastAsia" w:cs="Arial Unicode MS"/>
          <w:spacing w:val="55"/>
          <w:fitText w:val="1320" w:id="-623570688"/>
        </w:rPr>
        <w:t>単</w:t>
      </w:r>
      <w:r w:rsidRPr="00B846B6">
        <w:rPr>
          <w:rFonts w:asciiTheme="majorEastAsia" w:eastAsiaTheme="majorEastAsia" w:hAnsiTheme="majorEastAsia" w:cs="Arial Unicode MS" w:hint="eastAsia"/>
          <w:spacing w:val="55"/>
          <w:fitText w:val="1320" w:id="-623570688"/>
        </w:rPr>
        <w:t xml:space="preserve">　</w:t>
      </w:r>
      <w:r w:rsidRPr="00B846B6">
        <w:rPr>
          <w:rFonts w:asciiTheme="majorEastAsia" w:eastAsiaTheme="majorEastAsia" w:hAnsiTheme="majorEastAsia" w:cs="Arial Unicode MS"/>
          <w:spacing w:val="55"/>
          <w:fitText w:val="1320" w:id="-623570688"/>
        </w:rPr>
        <w:t>元</w:t>
      </w:r>
      <w:r w:rsidRPr="00B846B6">
        <w:rPr>
          <w:rFonts w:asciiTheme="majorEastAsia" w:eastAsiaTheme="majorEastAsia" w:hAnsiTheme="majorEastAsia" w:cs="Arial Unicode MS" w:hint="eastAsia"/>
          <w:spacing w:val="55"/>
          <w:fitText w:val="1320" w:id="-623570688"/>
        </w:rPr>
        <w:t xml:space="preserve">　</w:t>
      </w:r>
      <w:r w:rsidRPr="00B846B6">
        <w:rPr>
          <w:rFonts w:asciiTheme="majorEastAsia" w:eastAsiaTheme="majorEastAsia" w:hAnsiTheme="majorEastAsia" w:cs="Arial Unicode MS"/>
          <w:fitText w:val="1320" w:id="-623570688"/>
        </w:rPr>
        <w:t>名</w:t>
      </w:r>
      <w:r w:rsidRPr="00A84E39">
        <w:rPr>
          <w:rFonts w:asciiTheme="minorEastAsia" w:hAnsiTheme="minorEastAsia" w:cs="Arial Unicode MS"/>
        </w:rPr>
        <w:tab/>
      </w:r>
      <w:r w:rsidRPr="00A84E39">
        <w:rPr>
          <w:rFonts w:asciiTheme="minorEastAsia" w:hAnsiTheme="minorEastAsia" w:cs="Arial Unicode MS"/>
        </w:rPr>
        <w:tab/>
        <w:t>「比例と反比例」</w:t>
      </w:r>
    </w:p>
    <w:p w14:paraId="760F35E0" w14:textId="77777777" w:rsidR="000572AB" w:rsidRPr="00A84E39" w:rsidRDefault="000572AB" w:rsidP="00A41798">
      <w:pPr>
        <w:spacing w:line="240" w:lineRule="auto"/>
        <w:jc w:val="both"/>
        <w:rPr>
          <w:rFonts w:asciiTheme="minorEastAsia" w:hAnsiTheme="minorEastAsia"/>
          <w:lang w:eastAsia="ja"/>
        </w:rPr>
      </w:pPr>
    </w:p>
    <w:p w14:paraId="4092BB20" w14:textId="155C0823" w:rsidR="000572AB" w:rsidRPr="003A76AB" w:rsidRDefault="00A84E39" w:rsidP="00A41798">
      <w:pPr>
        <w:spacing w:line="240" w:lineRule="auto"/>
        <w:jc w:val="both"/>
        <w:rPr>
          <w:rFonts w:asciiTheme="majorEastAsia" w:eastAsiaTheme="majorEastAsia" w:hAnsiTheme="majorEastAsia"/>
        </w:rPr>
      </w:pPr>
      <w:r w:rsidRPr="003A76AB">
        <w:rPr>
          <w:rFonts w:asciiTheme="majorEastAsia" w:eastAsiaTheme="majorEastAsia" w:hAnsiTheme="majorEastAsia" w:hint="eastAsia"/>
        </w:rPr>
        <w:t xml:space="preserve">４　</w:t>
      </w:r>
      <w:r w:rsidRPr="003A76AB">
        <w:rPr>
          <w:rFonts w:asciiTheme="majorEastAsia" w:eastAsiaTheme="majorEastAsia" w:hAnsiTheme="majorEastAsia" w:cs="Arial Unicode MS"/>
        </w:rPr>
        <w:t>単元について</w:t>
      </w:r>
    </w:p>
    <w:p w14:paraId="58219211" w14:textId="77777777" w:rsidR="000572AB" w:rsidRPr="00A84E39" w:rsidRDefault="000572AB" w:rsidP="00A41798">
      <w:pPr>
        <w:spacing w:line="240" w:lineRule="auto"/>
        <w:jc w:val="both"/>
        <w:rPr>
          <w:rFonts w:asciiTheme="minorEastAsia" w:hAnsiTheme="minorEastAsia"/>
          <w:b/>
        </w:rPr>
      </w:pPr>
    </w:p>
    <w:p w14:paraId="1AED6F0B" w14:textId="77777777" w:rsidR="000572AB" w:rsidRPr="003A76AB" w:rsidRDefault="00E53FA1" w:rsidP="00A41798">
      <w:pPr>
        <w:spacing w:line="240" w:lineRule="auto"/>
        <w:jc w:val="both"/>
        <w:rPr>
          <w:rFonts w:asciiTheme="majorEastAsia" w:eastAsiaTheme="majorEastAsia" w:hAnsiTheme="majorEastAsia"/>
          <w:bCs/>
        </w:rPr>
      </w:pPr>
      <w:r w:rsidRPr="003A76AB">
        <w:rPr>
          <w:rFonts w:asciiTheme="majorEastAsia" w:eastAsiaTheme="majorEastAsia" w:hAnsiTheme="majorEastAsia" w:cs="Arial Unicode MS"/>
          <w:bCs/>
        </w:rPr>
        <w:t>単 元 観</w:t>
      </w:r>
    </w:p>
    <w:p w14:paraId="7942365D" w14:textId="77777777" w:rsidR="000347CA" w:rsidRDefault="000347CA" w:rsidP="00A41798">
      <w:pPr>
        <w:spacing w:line="240" w:lineRule="auto"/>
        <w:jc w:val="both"/>
        <w:rPr>
          <w:rFonts w:asciiTheme="minorEastAsia" w:hAnsiTheme="minorEastAsia" w:cs="Arial Unicode MS"/>
        </w:rPr>
      </w:pPr>
    </w:p>
    <w:p w14:paraId="535D136F" w14:textId="55D8CD20" w:rsidR="000572AB" w:rsidRPr="00A84E39" w:rsidRDefault="00E53FA1" w:rsidP="00D2405B">
      <w:pPr>
        <w:spacing w:line="240" w:lineRule="auto"/>
        <w:jc w:val="both"/>
        <w:rPr>
          <w:rFonts w:asciiTheme="minorEastAsia" w:hAnsiTheme="minorEastAsia"/>
        </w:rPr>
      </w:pPr>
      <w:r w:rsidRPr="00A84E39">
        <w:rPr>
          <w:rFonts w:asciiTheme="minorEastAsia" w:hAnsiTheme="minorEastAsia" w:cs="Arial Unicode MS"/>
        </w:rPr>
        <w:t xml:space="preserve">　本単元は、中学校学習指導要領数学第1学年C(1)比例、反比例「ア(ア)関数関係の意味を理解すること」、「ア(イ)比例、反比例について理解すること」、「ア(ウ)座標の意味を理解すること」、「ア(エ)比例、反比例を表、式、グラフなどに表すこと」、「イ(ア)比例、反比例として捉えられる二つの数量について、表、式、グラフ</w:t>
      </w:r>
      <w:r w:rsidRPr="00A84E39">
        <w:rPr>
          <w:rFonts w:asciiTheme="minorEastAsia" w:hAnsiTheme="minorEastAsia"/>
        </w:rPr>
        <w:t xml:space="preserve"> </w:t>
      </w:r>
      <w:r w:rsidRPr="00A84E39">
        <w:rPr>
          <w:rFonts w:asciiTheme="minorEastAsia" w:hAnsiTheme="minorEastAsia" w:cs="Arial Unicode MS"/>
        </w:rPr>
        <w:t>などを用いて調べ、それらの変化や対応の特徴を見いだすこと」、「イ(イ)比例、反比例を用いて具体的な事象を捉え考察し表現すること」を基に設定されている。</w:t>
      </w:r>
    </w:p>
    <w:p w14:paraId="34BF790B" w14:textId="5D0F9B98" w:rsidR="000572AB" w:rsidRPr="00A84E39" w:rsidRDefault="00E53FA1" w:rsidP="00D2405B">
      <w:pPr>
        <w:spacing w:line="240" w:lineRule="auto"/>
        <w:jc w:val="both"/>
        <w:rPr>
          <w:rFonts w:asciiTheme="minorEastAsia" w:hAnsiTheme="minorEastAsia"/>
        </w:rPr>
      </w:pPr>
      <w:r w:rsidRPr="00A84E39">
        <w:rPr>
          <w:rFonts w:asciiTheme="minorEastAsia" w:hAnsiTheme="minorEastAsia" w:cs="Arial Unicode MS"/>
        </w:rPr>
        <w:t xml:space="preserve">　本単元では、具体的な事象の中から伴って変わる二つの数量を取り出し、それらの変化や対応を調べることで関数関係を見いだし考察し表現するとともに、事象の中に潜む関係や法則を数理的に</w:t>
      </w:r>
      <w:r w:rsidR="00473D4D">
        <w:rPr>
          <w:rFonts w:asciiTheme="minorEastAsia" w:hAnsiTheme="minorEastAsia" w:cs="Arial Unicode MS" w:hint="eastAsia"/>
        </w:rPr>
        <w:t>捉え</w:t>
      </w:r>
      <w:r w:rsidRPr="00A84E39">
        <w:rPr>
          <w:rFonts w:asciiTheme="minorEastAsia" w:hAnsiTheme="minorEastAsia" w:cs="Arial Unicode MS"/>
        </w:rPr>
        <w:t>、数学的に考察し表現する力を養うことをねらいとしている。二つの数量の変化や対応の特徴を表、式、グラフによって適切に表現するとともに、相互に関連付けて関数の特徴を考察する力を養うことが重要であり、小学校算数科で学習した比例、反比例を関数として捉え直す機会ともなる。</w:t>
      </w:r>
    </w:p>
    <w:p w14:paraId="30936E2B" w14:textId="77777777" w:rsidR="000572AB" w:rsidRPr="00A84E39" w:rsidRDefault="00E53FA1" w:rsidP="00D2405B">
      <w:pPr>
        <w:spacing w:line="240" w:lineRule="auto"/>
        <w:jc w:val="both"/>
        <w:rPr>
          <w:rFonts w:asciiTheme="minorEastAsia" w:hAnsiTheme="minorEastAsia"/>
        </w:rPr>
      </w:pPr>
      <w:r w:rsidRPr="00A84E39">
        <w:rPr>
          <w:rFonts w:asciiTheme="minorEastAsia" w:hAnsiTheme="minorEastAsia" w:cs="Arial Unicode MS"/>
        </w:rPr>
        <w:t xml:space="preserve">　また、数学の世界だけでなく、現実の世界の事象においても、伴って変わる二つの数量の関係を捉えることで、変化や対応の様子を把握したり、その後の変化の様子を予測したりすることができるなど、数学のよさや有用性を実感することができる単元である。</w:t>
      </w:r>
    </w:p>
    <w:p w14:paraId="22F632ED" w14:textId="77777777" w:rsidR="000572AB" w:rsidRPr="00A84E39" w:rsidRDefault="000572AB" w:rsidP="00D2405B">
      <w:pPr>
        <w:spacing w:line="240" w:lineRule="auto"/>
        <w:rPr>
          <w:rFonts w:asciiTheme="minorEastAsia" w:hAnsiTheme="minorEastAsia"/>
          <w:color w:val="4A86E8"/>
        </w:rPr>
      </w:pPr>
    </w:p>
    <w:p w14:paraId="5A0C76A1" w14:textId="77777777" w:rsidR="000572AB" w:rsidRPr="003A76AB" w:rsidRDefault="00E53FA1" w:rsidP="00D2405B">
      <w:pPr>
        <w:spacing w:line="240" w:lineRule="auto"/>
        <w:rPr>
          <w:rFonts w:asciiTheme="majorEastAsia" w:eastAsiaTheme="majorEastAsia" w:hAnsiTheme="majorEastAsia"/>
          <w:bCs/>
        </w:rPr>
      </w:pPr>
      <w:r w:rsidRPr="003A76AB">
        <w:rPr>
          <w:rFonts w:asciiTheme="majorEastAsia" w:eastAsiaTheme="majorEastAsia" w:hAnsiTheme="majorEastAsia" w:cs="Arial Unicode MS"/>
          <w:bCs/>
        </w:rPr>
        <w:t>資質・能力観</w:t>
      </w:r>
    </w:p>
    <w:p w14:paraId="1E7DA968" w14:textId="77777777" w:rsidR="000347CA" w:rsidRDefault="000347CA" w:rsidP="00D2405B">
      <w:pPr>
        <w:spacing w:line="240" w:lineRule="auto"/>
        <w:rPr>
          <w:rFonts w:asciiTheme="minorEastAsia" w:hAnsiTheme="minorEastAsia" w:cs="Arial Unicode MS"/>
        </w:rPr>
      </w:pPr>
    </w:p>
    <w:p w14:paraId="648DEB91" w14:textId="5C114B2B"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(重点)協働する力</w:t>
      </w:r>
    </w:p>
    <w:p w14:paraId="33930473"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 xml:space="preserve">　二つの数量が関数関係にあることを、表、式、グラフのそれぞれを用いて説明する活動を通して、関数における基礎・基本の定着を図るとともに、意見を交流させながら課題解決を図ることで協働する力を育てる。</w:t>
      </w:r>
    </w:p>
    <w:p w14:paraId="2A1E8366" w14:textId="77777777" w:rsidR="000572AB" w:rsidRPr="00A84E39" w:rsidRDefault="000572AB" w:rsidP="00D2405B">
      <w:pPr>
        <w:spacing w:line="240" w:lineRule="auto"/>
        <w:rPr>
          <w:rFonts w:asciiTheme="minorEastAsia" w:hAnsiTheme="minorEastAsia"/>
        </w:rPr>
      </w:pPr>
    </w:p>
    <w:p w14:paraId="6FA3AECD" w14:textId="77777777" w:rsidR="000572AB" w:rsidRDefault="00E53FA1" w:rsidP="00D2405B">
      <w:pPr>
        <w:spacing w:line="240" w:lineRule="auto"/>
        <w:rPr>
          <w:rFonts w:asciiTheme="majorEastAsia" w:eastAsiaTheme="majorEastAsia" w:hAnsiTheme="majorEastAsia" w:cs="Arial Unicode MS"/>
          <w:bCs/>
        </w:rPr>
      </w:pPr>
      <w:r w:rsidRPr="003A76AB">
        <w:rPr>
          <w:rFonts w:asciiTheme="majorEastAsia" w:eastAsiaTheme="majorEastAsia" w:hAnsiTheme="majorEastAsia" w:cs="Arial Unicode MS"/>
          <w:bCs/>
        </w:rPr>
        <w:t>生 徒 観</w:t>
      </w:r>
    </w:p>
    <w:p w14:paraId="196F40AF" w14:textId="77777777" w:rsidR="000347CA" w:rsidRDefault="000347CA" w:rsidP="000347CA">
      <w:pPr>
        <w:spacing w:line="240" w:lineRule="auto"/>
        <w:rPr>
          <w:rFonts w:asciiTheme="minorEastAsia" w:hAnsiTheme="minorEastAsia" w:cs="Arial Unicode MS"/>
        </w:rPr>
      </w:pPr>
    </w:p>
    <w:p w14:paraId="67EED44A" w14:textId="0C9EF6E4" w:rsidR="000347CA" w:rsidRDefault="00E53FA1" w:rsidP="000347CA">
      <w:pPr>
        <w:spacing w:line="240" w:lineRule="auto"/>
        <w:ind w:firstLine="220"/>
        <w:rPr>
          <w:rFonts w:asciiTheme="minorEastAsia" w:hAnsiTheme="minorEastAsia" w:cs="Arial Unicode MS"/>
        </w:rPr>
      </w:pPr>
      <w:r w:rsidRPr="00A84E39">
        <w:rPr>
          <w:rFonts w:asciiTheme="minorEastAsia" w:hAnsiTheme="minorEastAsia" w:cs="Arial Unicode MS"/>
        </w:rPr>
        <w:t>事前に行った調査問題の結果が、以下の〈表１〉である。比例、反比例のどちらにおいても、対応する値を求める問題よりも、式に表す問題のほうが正答率が低くなった。また、比例よりも反比例のほうが正答率が低くなっている。比例に比べて反比例のほうが値の変化の様子を捉えることが難しいと感じる生徒が多く、反比例の関係にある具体的な事象を身近に感じづらいことも、正答率の低さにつながっていると考えられる。また、比例、反比例の関係にないことを説明する問題では、判断はできても、根拠を明確に記述できている生徒は少</w:t>
      </w:r>
      <w:r w:rsidRPr="00A84E39">
        <w:rPr>
          <w:rFonts w:asciiTheme="minorEastAsia" w:hAnsiTheme="minorEastAsia" w:cs="Arial Unicode MS"/>
        </w:rPr>
        <w:lastRenderedPageBreak/>
        <w:t>ない。一方の値が増えたとき、他方が増えていれば比例、他方が減っていれば反比例といった認識</w:t>
      </w:r>
      <w:r w:rsidR="001702D7">
        <w:rPr>
          <w:rFonts w:asciiTheme="minorEastAsia" w:hAnsiTheme="minorEastAsia" w:cs="Arial Unicode MS" w:hint="eastAsia"/>
        </w:rPr>
        <w:t>を</w:t>
      </w:r>
      <w:r w:rsidRPr="00A84E39">
        <w:rPr>
          <w:rFonts w:asciiTheme="minorEastAsia" w:hAnsiTheme="minorEastAsia" w:cs="Arial Unicode MS"/>
        </w:rPr>
        <w:t>持っている生徒もいる。比例、反比例の関係の理解が十分とはいえない。小学校算数科で学習している目的に応じて表や式、グラフを用いて変化や対応の特徴を考察し、問題を解決していく処理のよさを感じていない生徒も多くいると考えられる。</w:t>
      </w:r>
    </w:p>
    <w:p w14:paraId="0767AEA0" w14:textId="77777777" w:rsidR="000347CA" w:rsidRPr="000347CA" w:rsidRDefault="000347CA" w:rsidP="000347CA">
      <w:pPr>
        <w:spacing w:line="240" w:lineRule="auto"/>
        <w:rPr>
          <w:rFonts w:asciiTheme="minorEastAsia" w:hAnsiTheme="minorEastAsia" w:cs="Arial Unicode MS"/>
        </w:rPr>
      </w:pPr>
    </w:p>
    <w:p w14:paraId="47C55B02" w14:textId="746128A9" w:rsidR="000572AB" w:rsidRPr="00A84E39" w:rsidRDefault="00E53FA1" w:rsidP="00D2405B">
      <w:pPr>
        <w:spacing w:line="240" w:lineRule="auto"/>
        <w:ind w:firstLine="220"/>
        <w:jc w:val="center"/>
        <w:rPr>
          <w:rFonts w:asciiTheme="minorEastAsia" w:hAnsiTheme="minorEastAsia"/>
        </w:rPr>
      </w:pPr>
      <w:r w:rsidRPr="00A84E39">
        <w:rPr>
          <w:rFonts w:asciiTheme="minorEastAsia" w:hAnsiTheme="minorEastAsia" w:cs="Arial Unicode MS"/>
        </w:rPr>
        <w:t>〈 表</w:t>
      </w:r>
      <w:r w:rsidR="00CD6238">
        <w:rPr>
          <w:rFonts w:asciiTheme="minorEastAsia" w:hAnsiTheme="minorEastAsia" w:cs="Arial Unicode MS" w:hint="eastAsia"/>
        </w:rPr>
        <w:t>１</w:t>
      </w:r>
      <w:r w:rsidRPr="00A84E39">
        <w:rPr>
          <w:rFonts w:asciiTheme="minorEastAsia" w:hAnsiTheme="minorEastAsia" w:cs="Arial Unicode MS"/>
        </w:rPr>
        <w:t xml:space="preserve">　事前調査の問題と正答率 〉</w:t>
      </w:r>
    </w:p>
    <w:tbl>
      <w:tblPr>
        <w:tblStyle w:val="a5"/>
        <w:tblW w:w="89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55"/>
        <w:gridCol w:w="6285"/>
        <w:gridCol w:w="1770"/>
      </w:tblGrid>
      <w:tr w:rsidR="000572AB" w:rsidRPr="00A84E39" w14:paraId="1267E76F" w14:textId="77777777" w:rsidTr="00CD6238">
        <w:trPr>
          <w:trHeight w:val="570"/>
        </w:trPr>
        <w:tc>
          <w:tcPr>
            <w:tcW w:w="8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794126E0"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①</w:t>
            </w:r>
          </w:p>
        </w:tc>
        <w:tc>
          <w:tcPr>
            <w:tcW w:w="628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37D66B2"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比例の性質を基に、対応する値を求める。</w:t>
            </w:r>
          </w:p>
        </w:tc>
        <w:tc>
          <w:tcPr>
            <w:tcW w:w="177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0CD9964E"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85.3 %</w:t>
            </w:r>
          </w:p>
        </w:tc>
      </w:tr>
      <w:tr w:rsidR="000572AB" w:rsidRPr="00A84E39" w14:paraId="061D7230" w14:textId="77777777" w:rsidTr="00CD6238">
        <w:trPr>
          <w:trHeight w:val="570"/>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7265089"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②</w:t>
            </w:r>
          </w:p>
        </w:tc>
        <w:tc>
          <w:tcPr>
            <w:tcW w:w="62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53EC6EFC"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表を基に、比例の関係を式に表す。</w:t>
            </w:r>
          </w:p>
        </w:tc>
        <w:tc>
          <w:tcPr>
            <w:tcW w:w="17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06AA3DF"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64.7 %</w:t>
            </w:r>
          </w:p>
        </w:tc>
      </w:tr>
      <w:tr w:rsidR="000572AB" w:rsidRPr="00A84E39" w14:paraId="7C6E9B25" w14:textId="77777777" w:rsidTr="00CD6238">
        <w:trPr>
          <w:trHeight w:val="570"/>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2B25C8D"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③</w:t>
            </w:r>
          </w:p>
        </w:tc>
        <w:tc>
          <w:tcPr>
            <w:tcW w:w="62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F956124"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反比例の性質を基に、対応する値を求める。</w:t>
            </w:r>
          </w:p>
        </w:tc>
        <w:tc>
          <w:tcPr>
            <w:tcW w:w="17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0BC8CB4"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70.6%</w:t>
            </w:r>
          </w:p>
        </w:tc>
      </w:tr>
      <w:tr w:rsidR="000572AB" w:rsidRPr="00A84E39" w14:paraId="383D77C2" w14:textId="77777777" w:rsidTr="00CD6238">
        <w:trPr>
          <w:trHeight w:val="570"/>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3A42DEC4"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④</w:t>
            </w:r>
          </w:p>
        </w:tc>
        <w:tc>
          <w:tcPr>
            <w:tcW w:w="62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68D6A7"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表を基に、反比例の関係を式に表す。</w:t>
            </w:r>
          </w:p>
        </w:tc>
        <w:tc>
          <w:tcPr>
            <w:tcW w:w="17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7AFF8926"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35.3%</w:t>
            </w:r>
          </w:p>
        </w:tc>
      </w:tr>
      <w:tr w:rsidR="000572AB" w:rsidRPr="00A84E39" w14:paraId="1C38FF3A" w14:textId="77777777" w:rsidTr="00CD6238">
        <w:trPr>
          <w:trHeight w:val="570"/>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2928182F"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⑤</w:t>
            </w:r>
          </w:p>
        </w:tc>
        <w:tc>
          <w:tcPr>
            <w:tcW w:w="62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02347A3A"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二つの数量の変化を基に、比例の関係にないことを判断し、説明する。</w:t>
            </w:r>
          </w:p>
        </w:tc>
        <w:tc>
          <w:tcPr>
            <w:tcW w:w="17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3241AA8F"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64.7% (52.9%)</w:t>
            </w:r>
          </w:p>
        </w:tc>
      </w:tr>
      <w:tr w:rsidR="000572AB" w:rsidRPr="00A84E39" w14:paraId="7A0321D4" w14:textId="77777777" w:rsidTr="00CD6238">
        <w:trPr>
          <w:trHeight w:val="570"/>
        </w:trPr>
        <w:tc>
          <w:tcPr>
            <w:tcW w:w="85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14:paraId="51A4254B"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cs="Arial Unicode MS"/>
              </w:rPr>
              <w:t>⑥</w:t>
            </w:r>
          </w:p>
        </w:tc>
        <w:tc>
          <w:tcPr>
            <w:tcW w:w="6285"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21378431" w14:textId="77777777"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二つの数量の変化を基に、反比例の関係にないことを判断し、説明する。</w:t>
            </w:r>
          </w:p>
        </w:tc>
        <w:tc>
          <w:tcPr>
            <w:tcW w:w="1770" w:type="dxa"/>
            <w:tcBorders>
              <w:top w:val="nil"/>
              <w:left w:val="nil"/>
              <w:bottom w:val="single" w:sz="6" w:space="0" w:color="000000"/>
              <w:right w:val="single" w:sz="6" w:space="0" w:color="000000"/>
            </w:tcBorders>
            <w:tcMar>
              <w:top w:w="0" w:type="dxa"/>
              <w:left w:w="100" w:type="dxa"/>
              <w:bottom w:w="0" w:type="dxa"/>
              <w:right w:w="100" w:type="dxa"/>
            </w:tcMar>
            <w:vAlign w:val="center"/>
          </w:tcPr>
          <w:p w14:paraId="69D70C63" w14:textId="77777777" w:rsidR="000572AB" w:rsidRPr="00A84E39" w:rsidRDefault="00E53FA1" w:rsidP="00D2405B">
            <w:pPr>
              <w:spacing w:line="240" w:lineRule="auto"/>
              <w:jc w:val="center"/>
              <w:rPr>
                <w:rFonts w:asciiTheme="minorEastAsia" w:hAnsiTheme="minorEastAsia"/>
              </w:rPr>
            </w:pPr>
            <w:r w:rsidRPr="00A84E39">
              <w:rPr>
                <w:rFonts w:asciiTheme="minorEastAsia" w:hAnsiTheme="minorEastAsia"/>
              </w:rPr>
              <w:t>58.8% (29.4%)</w:t>
            </w:r>
          </w:p>
        </w:tc>
      </w:tr>
    </w:tbl>
    <w:p w14:paraId="02CAF144" w14:textId="7C2C83A5" w:rsidR="00D2405B" w:rsidRDefault="00E53FA1" w:rsidP="000347CA">
      <w:pPr>
        <w:spacing w:line="240" w:lineRule="auto"/>
        <w:ind w:firstLine="220"/>
        <w:jc w:val="center"/>
        <w:rPr>
          <w:rFonts w:asciiTheme="minorEastAsia" w:hAnsiTheme="minorEastAsia" w:cs="Arial Unicode MS"/>
        </w:rPr>
      </w:pPr>
      <w:r w:rsidRPr="00A84E39">
        <w:rPr>
          <w:rFonts w:asciiTheme="minorEastAsia" w:hAnsiTheme="minorEastAsia" w:cs="Arial Unicode MS"/>
        </w:rPr>
        <w:t>※⑤、⑥の(  )は、根拠まで明確に記述できている割合</w:t>
      </w:r>
    </w:p>
    <w:p w14:paraId="7E7BB903" w14:textId="77777777" w:rsidR="001702D7" w:rsidRPr="000347CA" w:rsidRDefault="001702D7" w:rsidP="000347CA">
      <w:pPr>
        <w:spacing w:line="240" w:lineRule="auto"/>
        <w:ind w:firstLine="220"/>
        <w:jc w:val="center"/>
        <w:rPr>
          <w:rFonts w:asciiTheme="minorEastAsia" w:hAnsiTheme="minorEastAsia"/>
        </w:rPr>
      </w:pPr>
    </w:p>
    <w:p w14:paraId="5B7F8378" w14:textId="0ACD588E" w:rsidR="000572AB" w:rsidRDefault="00E53FA1" w:rsidP="00D2405B">
      <w:pPr>
        <w:spacing w:line="240" w:lineRule="auto"/>
        <w:rPr>
          <w:rFonts w:asciiTheme="majorEastAsia" w:eastAsiaTheme="majorEastAsia" w:hAnsiTheme="majorEastAsia" w:cs="Arial Unicode MS"/>
          <w:bCs/>
        </w:rPr>
      </w:pPr>
      <w:r w:rsidRPr="003A76AB">
        <w:rPr>
          <w:rFonts w:asciiTheme="majorEastAsia" w:eastAsiaTheme="majorEastAsia" w:hAnsiTheme="majorEastAsia" w:cs="Arial Unicode MS"/>
          <w:bCs/>
        </w:rPr>
        <w:t>指 導 観</w:t>
      </w:r>
    </w:p>
    <w:p w14:paraId="2D7F6188" w14:textId="77777777" w:rsidR="00D2405B" w:rsidRPr="003A76AB" w:rsidRDefault="00D2405B" w:rsidP="00D2405B">
      <w:pPr>
        <w:spacing w:line="240" w:lineRule="auto"/>
        <w:rPr>
          <w:rFonts w:asciiTheme="majorEastAsia" w:eastAsiaTheme="majorEastAsia" w:hAnsiTheme="majorEastAsia"/>
          <w:bCs/>
        </w:rPr>
      </w:pPr>
    </w:p>
    <w:p w14:paraId="45E3823D" w14:textId="1402C4AA" w:rsidR="000572AB" w:rsidRPr="00A84E39" w:rsidRDefault="00E53FA1" w:rsidP="00D2405B">
      <w:pPr>
        <w:spacing w:line="240" w:lineRule="auto"/>
        <w:ind w:firstLine="220"/>
        <w:jc w:val="both"/>
        <w:rPr>
          <w:rFonts w:asciiTheme="minorEastAsia" w:hAnsiTheme="minorEastAsia"/>
        </w:rPr>
      </w:pPr>
      <w:r w:rsidRPr="00A84E39">
        <w:rPr>
          <w:rFonts w:asciiTheme="minorEastAsia" w:hAnsiTheme="minorEastAsia" w:cs="Arial Unicode MS"/>
        </w:rPr>
        <w:t>本単元の学習を進めるにあたり、「一方の値の変化が他方の値の変化に影響を与えそうな二つの数量には、どのようなものがあるか。」を導入時に考えさせ、生徒から出た考えの一部を基に各時間の課題を設定することで、生徒が興味をもてるように工夫する。また、単元構想図を用いて、各時間に獲得すべき知識や技能を生徒と共有し、前時までの学習内容と本時での学習をつなげながら展開していく。特に、表、式、グラフを用いた表し方については、個々の表し方における理解の定着を十分に図るとともに、前時までの学習とのつながりを意識させることで相互を関連付けて理解を深めることができるようにする。対応する値の変化の様子だけでなく、式やグラフを用いて二つの数量関係を捉えること</w:t>
      </w:r>
      <w:r w:rsidR="001702D7">
        <w:rPr>
          <w:rFonts w:asciiTheme="minorEastAsia" w:hAnsiTheme="minorEastAsia" w:cs="Arial Unicode MS" w:hint="eastAsia"/>
        </w:rPr>
        <w:t>を</w:t>
      </w:r>
      <w:r w:rsidRPr="00A84E39">
        <w:rPr>
          <w:rFonts w:asciiTheme="minorEastAsia" w:hAnsiTheme="minorEastAsia" w:cs="Arial Unicode MS"/>
        </w:rPr>
        <w:t>通して、多角的に考察する力の育成を図るとともに、それぞれの表し方のよさの実感につなげることを目指す。さらに、ICTを用いた視覚支援を行うことで、値の変化の様子などのイメージを</w:t>
      </w:r>
      <w:r w:rsidR="00473D4D">
        <w:rPr>
          <w:rFonts w:asciiTheme="minorEastAsia" w:hAnsiTheme="minorEastAsia" w:cs="Arial Unicode MS" w:hint="eastAsia"/>
        </w:rPr>
        <w:t>も</w:t>
      </w:r>
      <w:r w:rsidRPr="00A84E39">
        <w:rPr>
          <w:rFonts w:asciiTheme="minorEastAsia" w:hAnsiTheme="minorEastAsia" w:cs="Arial Unicode MS"/>
        </w:rPr>
        <w:t>てるように工夫する。振り返りでは、生徒の知識理解や思考のまとまりを見取り、理解が不十分な部分を把握することで、指導の改善を図るとともに、理解の定着を図る。</w:t>
      </w:r>
    </w:p>
    <w:p w14:paraId="084E0136" w14:textId="77777777" w:rsidR="000572AB" w:rsidRPr="00A84E39" w:rsidRDefault="000572AB" w:rsidP="00D2405B">
      <w:pPr>
        <w:spacing w:line="240" w:lineRule="auto"/>
        <w:rPr>
          <w:rFonts w:asciiTheme="minorEastAsia" w:hAnsiTheme="minorEastAsia"/>
        </w:rPr>
      </w:pPr>
    </w:p>
    <w:p w14:paraId="33913CC6" w14:textId="10C36BEC" w:rsidR="000572AB" w:rsidRPr="003A76AB" w:rsidRDefault="005E7A69" w:rsidP="00D2405B">
      <w:pPr>
        <w:spacing w:line="240" w:lineRule="auto"/>
        <w:rPr>
          <w:rFonts w:asciiTheme="majorEastAsia" w:eastAsiaTheme="majorEastAsia" w:hAnsiTheme="majorEastAsia"/>
          <w:bCs/>
        </w:rPr>
      </w:pPr>
      <w:r w:rsidRPr="00794401">
        <w:rPr>
          <w:rFonts w:asciiTheme="majorEastAsia" w:eastAsiaTheme="majorEastAsia" w:hAnsiTheme="majorEastAsia" w:cs="Arial Unicode MS" w:hint="eastAsia"/>
          <w:bCs/>
        </w:rPr>
        <w:t xml:space="preserve">５　</w:t>
      </w:r>
      <w:r w:rsidRPr="00794401">
        <w:rPr>
          <w:rFonts w:asciiTheme="majorEastAsia" w:eastAsiaTheme="majorEastAsia" w:hAnsiTheme="majorEastAsia" w:cs="Arial Unicode MS"/>
          <w:bCs/>
        </w:rPr>
        <w:t>単元の目標</w:t>
      </w:r>
    </w:p>
    <w:p w14:paraId="248D549B" w14:textId="5CF37A53" w:rsidR="00D2405B" w:rsidRPr="00D2405B" w:rsidRDefault="00E53FA1" w:rsidP="00D2405B">
      <w:pPr>
        <w:spacing w:line="240" w:lineRule="auto"/>
        <w:ind w:leftChars="100" w:left="440" w:hangingChars="100" w:hanging="220"/>
        <w:jc w:val="both"/>
        <w:rPr>
          <w:rFonts w:asciiTheme="minorEastAsia" w:hAnsiTheme="minorEastAsia" w:cs="Arial Unicode MS"/>
        </w:rPr>
      </w:pPr>
      <w:r w:rsidRPr="00A84E39">
        <w:rPr>
          <w:rFonts w:asciiTheme="minorEastAsia" w:hAnsiTheme="minorEastAsia" w:cs="Arial Unicode MS"/>
        </w:rPr>
        <w:t>・関数関係の意味や比例、反比例について理解するとともに、表、式、グラフに表した　　　り、それらを読み取ったりするなど、比例、反比例における基礎的な知識、技能を身に　　付ける。</w:t>
      </w:r>
    </w:p>
    <w:p w14:paraId="00012F06" w14:textId="514653A2" w:rsidR="00B846B6" w:rsidRDefault="00E53FA1" w:rsidP="00D2405B">
      <w:pPr>
        <w:spacing w:line="240" w:lineRule="auto"/>
        <w:ind w:firstLine="220"/>
        <w:jc w:val="both"/>
        <w:rPr>
          <w:rFonts w:asciiTheme="minorEastAsia" w:hAnsiTheme="minorEastAsia" w:cs="Arial Unicode MS"/>
        </w:rPr>
      </w:pPr>
      <w:r w:rsidRPr="00A84E39">
        <w:rPr>
          <w:rFonts w:asciiTheme="minorEastAsia" w:hAnsiTheme="minorEastAsia" w:cs="Arial Unicode MS"/>
        </w:rPr>
        <w:t>・具体的な場面において、事象を数学化して考察し、表現する力を身に付ける。</w:t>
      </w:r>
    </w:p>
    <w:p w14:paraId="000B6916" w14:textId="3EF97F6D" w:rsidR="00794401" w:rsidRPr="009C01D7" w:rsidRDefault="00794401" w:rsidP="00794401">
      <w:pPr>
        <w:spacing w:line="240" w:lineRule="auto"/>
        <w:ind w:leftChars="100" w:left="440" w:hangingChars="100" w:hanging="220"/>
        <w:jc w:val="both"/>
        <w:rPr>
          <w:rFonts w:asciiTheme="minorEastAsia" w:hAnsiTheme="minorEastAsia"/>
          <w:color w:val="000000" w:themeColor="text1"/>
        </w:rPr>
      </w:pPr>
      <w:r w:rsidRPr="009C01D7">
        <w:rPr>
          <w:rFonts w:asciiTheme="minorEastAsia" w:hAnsiTheme="minorEastAsia" w:cs="Arial Unicode MS" w:hint="eastAsia"/>
          <w:color w:val="000000" w:themeColor="text1"/>
        </w:rPr>
        <w:t>・比例・反比例について、数学的活動の楽しさや数学のよさに気付いて粘り強く考え、数学を生活や学習に生かそうとする態度、問題解決の過程を振り返って検討しようとする態度を身に付ける。</w:t>
      </w:r>
    </w:p>
    <w:p w14:paraId="155FE423" w14:textId="77777777" w:rsidR="000572AB" w:rsidRDefault="000572AB" w:rsidP="00D2405B">
      <w:pPr>
        <w:spacing w:line="240" w:lineRule="auto"/>
        <w:rPr>
          <w:rFonts w:asciiTheme="minorEastAsia" w:hAnsiTheme="minorEastAsia"/>
        </w:rPr>
      </w:pPr>
    </w:p>
    <w:p w14:paraId="09E31B9C" w14:textId="77777777" w:rsidR="00794401" w:rsidRDefault="00794401" w:rsidP="00D2405B">
      <w:pPr>
        <w:spacing w:line="240" w:lineRule="auto"/>
        <w:rPr>
          <w:rFonts w:asciiTheme="minorEastAsia" w:hAnsiTheme="minorEastAsia"/>
        </w:rPr>
      </w:pPr>
    </w:p>
    <w:p w14:paraId="646805DB" w14:textId="77777777" w:rsidR="00794401" w:rsidRDefault="00794401" w:rsidP="00D2405B">
      <w:pPr>
        <w:spacing w:line="240" w:lineRule="auto"/>
        <w:rPr>
          <w:rFonts w:asciiTheme="minorEastAsia" w:hAnsiTheme="minorEastAsia"/>
        </w:rPr>
      </w:pPr>
    </w:p>
    <w:p w14:paraId="20FBC980" w14:textId="77777777" w:rsidR="00794401" w:rsidRDefault="00794401" w:rsidP="00D2405B">
      <w:pPr>
        <w:spacing w:line="240" w:lineRule="auto"/>
        <w:rPr>
          <w:rFonts w:asciiTheme="minorEastAsia" w:hAnsiTheme="minorEastAsia"/>
        </w:rPr>
      </w:pPr>
    </w:p>
    <w:p w14:paraId="7559276A" w14:textId="77777777" w:rsidR="00794401" w:rsidRPr="00A84E39" w:rsidRDefault="00794401" w:rsidP="00D2405B">
      <w:pPr>
        <w:spacing w:line="240" w:lineRule="auto"/>
        <w:rPr>
          <w:rFonts w:asciiTheme="minorEastAsia" w:hAnsiTheme="minorEastAsia"/>
        </w:rPr>
      </w:pPr>
    </w:p>
    <w:p w14:paraId="1ABFD57B" w14:textId="63F01051" w:rsidR="000572AB" w:rsidRPr="003A76AB" w:rsidRDefault="005E7A69" w:rsidP="00D2405B">
      <w:pPr>
        <w:spacing w:line="240" w:lineRule="auto"/>
        <w:rPr>
          <w:rFonts w:asciiTheme="majorEastAsia" w:eastAsiaTheme="majorEastAsia" w:hAnsiTheme="majorEastAsia"/>
          <w:bCs/>
        </w:rPr>
      </w:pPr>
      <w:r w:rsidRPr="003A76AB">
        <w:rPr>
          <w:rFonts w:asciiTheme="majorEastAsia" w:eastAsiaTheme="majorEastAsia" w:hAnsiTheme="majorEastAsia" w:cs="Arial Unicode MS" w:hint="eastAsia"/>
          <w:bCs/>
        </w:rPr>
        <w:lastRenderedPageBreak/>
        <w:t xml:space="preserve">６　</w:t>
      </w:r>
      <w:r w:rsidRPr="003A76AB">
        <w:rPr>
          <w:rFonts w:asciiTheme="majorEastAsia" w:eastAsiaTheme="majorEastAsia" w:hAnsiTheme="majorEastAsia" w:cs="Arial Unicode MS"/>
          <w:bCs/>
        </w:rPr>
        <w:t>単元の評価規準</w:t>
      </w:r>
    </w:p>
    <w:tbl>
      <w:tblPr>
        <w:tblStyle w:val="a9"/>
        <w:tblW w:w="0" w:type="auto"/>
        <w:tblLook w:val="04A0" w:firstRow="1" w:lastRow="0" w:firstColumn="1" w:lastColumn="0" w:noHBand="0" w:noVBand="1"/>
      </w:tblPr>
      <w:tblGrid>
        <w:gridCol w:w="3006"/>
        <w:gridCol w:w="3006"/>
        <w:gridCol w:w="3007"/>
      </w:tblGrid>
      <w:tr w:rsidR="00143502" w14:paraId="789251C7" w14:textId="77777777" w:rsidTr="006F2B8D">
        <w:tc>
          <w:tcPr>
            <w:tcW w:w="3006" w:type="dxa"/>
            <w:vAlign w:val="center"/>
          </w:tcPr>
          <w:p w14:paraId="379249F6" w14:textId="71E460EF" w:rsidR="00143502" w:rsidRDefault="00143502" w:rsidP="00D2405B">
            <w:pPr>
              <w:jc w:val="center"/>
              <w:rPr>
                <w:rFonts w:asciiTheme="minorEastAsia" w:hAnsiTheme="minorEastAsia"/>
              </w:rPr>
            </w:pPr>
            <w:r w:rsidRPr="00A84E39">
              <w:rPr>
                <w:rFonts w:asciiTheme="minorEastAsia" w:hAnsiTheme="minorEastAsia" w:cs="Arial Unicode MS"/>
              </w:rPr>
              <w:t>知識・技能</w:t>
            </w:r>
          </w:p>
        </w:tc>
        <w:tc>
          <w:tcPr>
            <w:tcW w:w="3006" w:type="dxa"/>
            <w:vAlign w:val="center"/>
          </w:tcPr>
          <w:p w14:paraId="022C310C" w14:textId="15B94AA7" w:rsidR="00143502" w:rsidRDefault="00143502" w:rsidP="00D2405B">
            <w:pPr>
              <w:jc w:val="center"/>
              <w:rPr>
                <w:rFonts w:asciiTheme="minorEastAsia" w:hAnsiTheme="minorEastAsia"/>
              </w:rPr>
            </w:pPr>
            <w:r w:rsidRPr="00A84E39">
              <w:rPr>
                <w:rFonts w:asciiTheme="minorEastAsia" w:hAnsiTheme="minorEastAsia" w:cs="Arial Unicode MS"/>
              </w:rPr>
              <w:t>思考</w:t>
            </w:r>
            <w:r w:rsidR="007C207D">
              <w:rPr>
                <w:rFonts w:asciiTheme="minorEastAsia" w:hAnsiTheme="minorEastAsia" w:cs="Arial Unicode MS" w:hint="eastAsia"/>
              </w:rPr>
              <w:t>・</w:t>
            </w:r>
            <w:r w:rsidRPr="00A84E39">
              <w:rPr>
                <w:rFonts w:asciiTheme="minorEastAsia" w:hAnsiTheme="minorEastAsia" w:cs="Arial Unicode MS"/>
              </w:rPr>
              <w:t>判断</w:t>
            </w:r>
            <w:r w:rsidR="007C207D">
              <w:rPr>
                <w:rFonts w:asciiTheme="minorEastAsia" w:hAnsiTheme="minorEastAsia" w:cs="Arial Unicode MS" w:hint="eastAsia"/>
              </w:rPr>
              <w:t>・</w:t>
            </w:r>
            <w:r w:rsidRPr="00A84E39">
              <w:rPr>
                <w:rFonts w:asciiTheme="minorEastAsia" w:hAnsiTheme="minorEastAsia" w:cs="Arial Unicode MS"/>
              </w:rPr>
              <w:t>表現</w:t>
            </w:r>
          </w:p>
        </w:tc>
        <w:tc>
          <w:tcPr>
            <w:tcW w:w="3007" w:type="dxa"/>
            <w:vAlign w:val="center"/>
          </w:tcPr>
          <w:p w14:paraId="5D64A050" w14:textId="77777777" w:rsidR="00143502" w:rsidRDefault="00143502" w:rsidP="00D2405B">
            <w:pPr>
              <w:widowControl w:val="0"/>
              <w:pBdr>
                <w:top w:val="nil"/>
                <w:left w:val="nil"/>
                <w:bottom w:val="nil"/>
                <w:right w:val="nil"/>
                <w:between w:val="nil"/>
              </w:pBdr>
              <w:jc w:val="center"/>
              <w:rPr>
                <w:rFonts w:asciiTheme="minorEastAsia" w:hAnsiTheme="minorEastAsia" w:cs="Arial Unicode MS"/>
              </w:rPr>
            </w:pPr>
            <w:r w:rsidRPr="00A84E39">
              <w:rPr>
                <w:rFonts w:asciiTheme="minorEastAsia" w:hAnsiTheme="minorEastAsia" w:cs="Arial Unicode MS"/>
              </w:rPr>
              <w:t>主体的に学習に</w:t>
            </w:r>
          </w:p>
          <w:p w14:paraId="74624231" w14:textId="7866FF11" w:rsidR="00143502" w:rsidRDefault="00143502" w:rsidP="00D2405B">
            <w:pPr>
              <w:jc w:val="center"/>
              <w:rPr>
                <w:rFonts w:asciiTheme="minorEastAsia" w:hAnsiTheme="minorEastAsia"/>
              </w:rPr>
            </w:pPr>
            <w:r w:rsidRPr="00A84E39">
              <w:rPr>
                <w:rFonts w:asciiTheme="minorEastAsia" w:hAnsiTheme="minorEastAsia" w:cs="Arial Unicode MS"/>
              </w:rPr>
              <w:t>取り組む態度</w:t>
            </w:r>
          </w:p>
        </w:tc>
      </w:tr>
      <w:tr w:rsidR="00143502" w14:paraId="5F7A11BB" w14:textId="77777777" w:rsidTr="00CD6238">
        <w:trPr>
          <w:trHeight w:val="683"/>
        </w:trPr>
        <w:tc>
          <w:tcPr>
            <w:tcW w:w="3006" w:type="dxa"/>
          </w:tcPr>
          <w:p w14:paraId="4A1C03E3" w14:textId="77777777" w:rsidR="00143502" w:rsidRPr="00143502" w:rsidRDefault="00143502" w:rsidP="00D2405B">
            <w:pPr>
              <w:widowControl w:val="0"/>
              <w:ind w:left="220" w:hangingChars="100" w:hanging="220"/>
              <w:jc w:val="both"/>
              <w:rPr>
                <w:rFonts w:asciiTheme="minorEastAsia" w:hAnsiTheme="minorEastAsia" w:cs="Gungsuh"/>
              </w:rPr>
            </w:pPr>
            <w:r w:rsidRPr="00A84E39">
              <w:rPr>
                <w:rFonts w:asciiTheme="minorEastAsia" w:hAnsiTheme="minorEastAsia" w:cs="Gungsuh"/>
              </w:rPr>
              <w:t>①関数関係の意味を理解している。</w:t>
            </w:r>
          </w:p>
          <w:p w14:paraId="2FCDFD8C" w14:textId="77777777" w:rsidR="00143502" w:rsidRPr="00A84E39" w:rsidRDefault="00143502"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②比例、反比例の関係や特徴について理解している。</w:t>
            </w:r>
          </w:p>
          <w:p w14:paraId="0C84B4C9" w14:textId="77777777" w:rsidR="00143502" w:rsidRPr="00A84E39" w:rsidRDefault="00143502"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③座標の意味を理解し、座標平面上に点を表すことができる。</w:t>
            </w:r>
          </w:p>
          <w:p w14:paraId="47FB18CC" w14:textId="5A183D16" w:rsidR="00143502" w:rsidRDefault="00143502" w:rsidP="00D2405B">
            <w:pPr>
              <w:ind w:left="220" w:hangingChars="100" w:hanging="220"/>
              <w:jc w:val="both"/>
              <w:rPr>
                <w:rFonts w:asciiTheme="minorEastAsia" w:hAnsiTheme="minorEastAsia"/>
              </w:rPr>
            </w:pPr>
            <w:r w:rsidRPr="00A84E39">
              <w:rPr>
                <w:rFonts w:asciiTheme="minorEastAsia" w:hAnsiTheme="minorEastAsia" w:cs="Gungsuh"/>
              </w:rPr>
              <w:t>④比例、反比例を表、式、グラフな</w:t>
            </w:r>
            <w:r w:rsidRPr="00A84E39">
              <w:rPr>
                <w:rFonts w:asciiTheme="minorEastAsia" w:hAnsiTheme="minorEastAsia" w:cs="Gungsuh"/>
                <w:sz w:val="21"/>
                <w:szCs w:val="21"/>
              </w:rPr>
              <w:t>どに表し、読み取ることができる。</w:t>
            </w:r>
          </w:p>
        </w:tc>
        <w:tc>
          <w:tcPr>
            <w:tcW w:w="3006" w:type="dxa"/>
          </w:tcPr>
          <w:p w14:paraId="6EEC6C6D" w14:textId="77777777" w:rsidR="00143502" w:rsidRPr="00A84E39" w:rsidRDefault="00143502"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①比例、反比例として捉えられる二つの数量について、表、式、グラフなどを用いて調べ、それらの変化や対応の特徴を見いだすことができる。</w:t>
            </w:r>
          </w:p>
          <w:p w14:paraId="06F326A6" w14:textId="7F087FF7" w:rsidR="00143502" w:rsidRDefault="00143502" w:rsidP="00D2405B">
            <w:pPr>
              <w:ind w:left="220" w:hangingChars="100" w:hanging="220"/>
              <w:jc w:val="both"/>
              <w:rPr>
                <w:rFonts w:asciiTheme="minorEastAsia" w:hAnsiTheme="minorEastAsia"/>
              </w:rPr>
            </w:pPr>
            <w:r w:rsidRPr="00A84E39">
              <w:rPr>
                <w:rFonts w:asciiTheme="minorEastAsia" w:hAnsiTheme="minorEastAsia" w:cs="Gungsuh"/>
              </w:rPr>
              <w:t>②比例、反比例を用いて具体的な事象を捉え考察し表現すること</w:t>
            </w:r>
            <w:r w:rsidRPr="00A84E39">
              <w:rPr>
                <w:rFonts w:asciiTheme="minorEastAsia" w:hAnsiTheme="minorEastAsia" w:cs="Gungsuh"/>
                <w:sz w:val="21"/>
                <w:szCs w:val="21"/>
              </w:rPr>
              <w:t>ができる。</w:t>
            </w:r>
          </w:p>
        </w:tc>
        <w:tc>
          <w:tcPr>
            <w:tcW w:w="3007" w:type="dxa"/>
          </w:tcPr>
          <w:p w14:paraId="04221601" w14:textId="77777777" w:rsidR="00143502" w:rsidRPr="00A84E39" w:rsidRDefault="00143502"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①身の回りにある事象に関心をもち、比例、反比例を生活や学習に生かそうとしている。</w:t>
            </w:r>
          </w:p>
          <w:p w14:paraId="391E6E4B" w14:textId="2AB2CDCD" w:rsidR="00143502" w:rsidRDefault="00143502" w:rsidP="00D2405B">
            <w:pPr>
              <w:ind w:left="220" w:hangingChars="100" w:hanging="220"/>
              <w:jc w:val="both"/>
              <w:rPr>
                <w:rFonts w:asciiTheme="minorEastAsia" w:hAnsiTheme="minorEastAsia"/>
              </w:rPr>
            </w:pPr>
            <w:r w:rsidRPr="00A84E39">
              <w:rPr>
                <w:rFonts w:asciiTheme="minorEastAsia" w:hAnsiTheme="minorEastAsia" w:cs="Gungsuh"/>
              </w:rPr>
              <w:t>②比例、反比例を用いた問題解決の過程を振り返り、評価・改善しようとしている。</w:t>
            </w:r>
          </w:p>
        </w:tc>
      </w:tr>
    </w:tbl>
    <w:p w14:paraId="4D805CB6" w14:textId="77777777" w:rsidR="00143502" w:rsidRPr="00A84E39" w:rsidRDefault="00143502" w:rsidP="00D2405B">
      <w:pPr>
        <w:spacing w:line="240" w:lineRule="auto"/>
        <w:rPr>
          <w:rFonts w:asciiTheme="minorEastAsia" w:hAnsiTheme="minorEastAsia"/>
        </w:rPr>
      </w:pPr>
    </w:p>
    <w:p w14:paraId="32B3C960" w14:textId="62A811E8" w:rsidR="000572AB" w:rsidRPr="00E21366" w:rsidRDefault="005E7A69" w:rsidP="00D2405B">
      <w:pPr>
        <w:spacing w:line="240" w:lineRule="auto"/>
        <w:rPr>
          <w:rFonts w:asciiTheme="majorEastAsia" w:eastAsiaTheme="majorEastAsia" w:hAnsiTheme="majorEastAsia"/>
          <w:bCs/>
        </w:rPr>
      </w:pPr>
      <w:r w:rsidRPr="00E21366">
        <w:rPr>
          <w:rFonts w:asciiTheme="majorEastAsia" w:eastAsiaTheme="majorEastAsia" w:hAnsiTheme="majorEastAsia" w:cs="Arial Unicode MS" w:hint="eastAsia"/>
          <w:bCs/>
        </w:rPr>
        <w:t xml:space="preserve">７　</w:t>
      </w:r>
      <w:r w:rsidRPr="00E21366">
        <w:rPr>
          <w:rFonts w:asciiTheme="majorEastAsia" w:eastAsiaTheme="majorEastAsia" w:hAnsiTheme="majorEastAsia" w:cs="Arial Unicode MS"/>
          <w:bCs/>
        </w:rPr>
        <w:t>指導と評価の計画(全1</w:t>
      </w:r>
      <w:r w:rsidR="001702D7">
        <w:rPr>
          <w:rFonts w:asciiTheme="majorEastAsia" w:eastAsiaTheme="majorEastAsia" w:hAnsiTheme="majorEastAsia" w:cs="Arial Unicode MS" w:hint="eastAsia"/>
          <w:bCs/>
        </w:rPr>
        <w:t>6</w:t>
      </w:r>
      <w:r w:rsidRPr="00E21366">
        <w:rPr>
          <w:rFonts w:asciiTheme="majorEastAsia" w:eastAsiaTheme="majorEastAsia" w:hAnsiTheme="majorEastAsia" w:cs="Arial Unicode MS"/>
          <w:bCs/>
        </w:rPr>
        <w:t>時間・本時は12/1</w:t>
      </w:r>
      <w:r w:rsidR="001702D7">
        <w:rPr>
          <w:rFonts w:asciiTheme="majorEastAsia" w:eastAsiaTheme="majorEastAsia" w:hAnsiTheme="majorEastAsia" w:cs="Arial Unicode MS" w:hint="eastAsia"/>
          <w:bCs/>
        </w:rPr>
        <w:t>6</w:t>
      </w:r>
      <w:r w:rsidRPr="00E21366">
        <w:rPr>
          <w:rFonts w:asciiTheme="majorEastAsia" w:eastAsiaTheme="majorEastAsia" w:hAnsiTheme="majorEastAsia" w:cs="Arial Unicode MS"/>
          <w:bCs/>
        </w:rPr>
        <w:t>)</w:t>
      </w:r>
    </w:p>
    <w:p w14:paraId="38863FA2" w14:textId="77777777" w:rsidR="00D82352" w:rsidRDefault="00D82352"/>
    <w:tbl>
      <w:tblPr>
        <w:tblStyle w:val="a9"/>
        <w:tblW w:w="0" w:type="auto"/>
        <w:tblLook w:val="04A0" w:firstRow="1" w:lastRow="0" w:firstColumn="1" w:lastColumn="0" w:noHBand="0" w:noVBand="1"/>
      </w:tblPr>
      <w:tblGrid>
        <w:gridCol w:w="436"/>
        <w:gridCol w:w="2634"/>
        <w:gridCol w:w="493"/>
        <w:gridCol w:w="493"/>
        <w:gridCol w:w="494"/>
        <w:gridCol w:w="1809"/>
        <w:gridCol w:w="1457"/>
        <w:gridCol w:w="1203"/>
      </w:tblGrid>
      <w:tr w:rsidR="00B846B6" w14:paraId="17FC5AAB" w14:textId="77777777" w:rsidTr="00D82352">
        <w:trPr>
          <w:trHeight w:val="8220"/>
        </w:trPr>
        <w:tc>
          <w:tcPr>
            <w:tcW w:w="9019" w:type="dxa"/>
            <w:gridSpan w:val="8"/>
            <w:tcBorders>
              <w:bottom w:val="single" w:sz="4" w:space="0" w:color="auto"/>
            </w:tcBorders>
          </w:tcPr>
          <w:p w14:paraId="61C44DA8" w14:textId="5C07AFCA" w:rsidR="00B846B6" w:rsidRDefault="00B846B6" w:rsidP="00D2405B">
            <w:pPr>
              <w:rPr>
                <w:rFonts w:asciiTheme="minorEastAsia" w:hAnsiTheme="minorEastAsia"/>
              </w:rPr>
            </w:pPr>
            <w:r>
              <w:rPr>
                <w:rFonts w:asciiTheme="minorEastAsia" w:hAnsiTheme="minorEastAsia" w:hint="eastAsia"/>
              </w:rPr>
              <w:t>本質的な問い</w:t>
            </w:r>
          </w:p>
          <w:tbl>
            <w:tblPr>
              <w:tblStyle w:val="a9"/>
              <w:tblW w:w="0" w:type="auto"/>
              <w:tblLook w:val="04A0" w:firstRow="1" w:lastRow="0" w:firstColumn="1" w:lastColumn="0" w:noHBand="0" w:noVBand="1"/>
            </w:tblPr>
            <w:tblGrid>
              <w:gridCol w:w="8793"/>
            </w:tblGrid>
            <w:tr w:rsidR="00B846B6" w14:paraId="54F6F6C0" w14:textId="77777777" w:rsidTr="0013237F">
              <w:trPr>
                <w:trHeight w:val="556"/>
              </w:trPr>
              <w:tc>
                <w:tcPr>
                  <w:tcW w:w="8793" w:type="dxa"/>
                  <w:vAlign w:val="center"/>
                </w:tcPr>
                <w:p w14:paraId="665E913E" w14:textId="7EDB1EE2" w:rsidR="00B846B6" w:rsidRDefault="00B846B6" w:rsidP="00D2405B">
                  <w:pPr>
                    <w:ind w:firstLineChars="100" w:firstLine="220"/>
                    <w:rPr>
                      <w:rFonts w:asciiTheme="minorEastAsia" w:hAnsiTheme="minorEastAsia"/>
                    </w:rPr>
                  </w:pPr>
                  <w:r>
                    <w:rPr>
                      <w:rFonts w:asciiTheme="minorEastAsia" w:hAnsiTheme="minorEastAsia" w:hint="eastAsia"/>
                    </w:rPr>
                    <w:t>事象を関数として捉えることで、どのようなことが分かるのか。</w:t>
                  </w:r>
                </w:p>
              </w:tc>
            </w:tr>
          </w:tbl>
          <w:p w14:paraId="63CD7EA0" w14:textId="3DD8373A" w:rsidR="00B846B6" w:rsidRDefault="00B846B6" w:rsidP="00D2405B">
            <w:pPr>
              <w:rPr>
                <w:rFonts w:asciiTheme="minorEastAsia" w:hAnsiTheme="minorEastAsia"/>
              </w:rPr>
            </w:pPr>
          </w:p>
          <w:p w14:paraId="75C2ECDC" w14:textId="1BF9CDDC" w:rsidR="00B846B6" w:rsidRDefault="00D2405B" w:rsidP="00D2405B">
            <w:pP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0288" behindDoc="0" locked="0" layoutInCell="1" allowOverlap="1" wp14:anchorId="6D2AF046" wp14:editId="478D2510">
                      <wp:simplePos x="0" y="0"/>
                      <wp:positionH relativeFrom="column">
                        <wp:posOffset>1833245</wp:posOffset>
                      </wp:positionH>
                      <wp:positionV relativeFrom="paragraph">
                        <wp:posOffset>543560</wp:posOffset>
                      </wp:positionV>
                      <wp:extent cx="241300" cy="381000"/>
                      <wp:effectExtent l="57150" t="19050" r="63500" b="76200"/>
                      <wp:wrapNone/>
                      <wp:docPr id="1300369940" name="矢印: 上下 2"/>
                      <wp:cNvGraphicFramePr/>
                      <a:graphic xmlns:a="http://schemas.openxmlformats.org/drawingml/2006/main">
                        <a:graphicData uri="http://schemas.microsoft.com/office/word/2010/wordprocessingShape">
                          <wps:wsp>
                            <wps:cNvSpPr/>
                            <wps:spPr>
                              <a:xfrm>
                                <a:off x="0" y="0"/>
                                <a:ext cx="241300" cy="381000"/>
                              </a:xfrm>
                              <a:prstGeom prst="upDownArrow">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1B5F7"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2" o:spid="_x0000_s1026" type="#_x0000_t70" style="position:absolute;margin-left:144.35pt;margin-top:42.8pt;width:19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" adj=",6840" fillcolor="#0070c0" stroked="f">
                      <v:shadow on="t" color="black" opacity="22937f" origin=",.5" offset="0,.63889mm"/>
                    </v:shape>
                  </w:pict>
                </mc:Fallback>
              </mc:AlternateContent>
            </w:r>
            <w:r w:rsidR="00B846B6">
              <w:rPr>
                <w:rFonts w:asciiTheme="minorEastAsia" w:hAnsiTheme="minorEastAsia" w:hint="eastAsia"/>
              </w:rPr>
              <w:t>単元を貫く問い</w:t>
            </w:r>
          </w:p>
          <w:tbl>
            <w:tblPr>
              <w:tblStyle w:val="a9"/>
              <w:tblW w:w="0" w:type="auto"/>
              <w:tblLook w:val="04A0" w:firstRow="1" w:lastRow="0" w:firstColumn="1" w:lastColumn="0" w:noHBand="0" w:noVBand="1"/>
            </w:tblPr>
            <w:tblGrid>
              <w:gridCol w:w="8793"/>
            </w:tblGrid>
            <w:tr w:rsidR="00B846B6" w14:paraId="480C36AB" w14:textId="77777777" w:rsidTr="0013237F">
              <w:trPr>
                <w:trHeight w:val="558"/>
              </w:trPr>
              <w:tc>
                <w:tcPr>
                  <w:tcW w:w="8793" w:type="dxa"/>
                  <w:vAlign w:val="center"/>
                </w:tcPr>
                <w:p w14:paraId="5451252E" w14:textId="2ACB7CFF" w:rsidR="00B846B6" w:rsidRDefault="00D2405B" w:rsidP="00D2405B">
                  <w:pPr>
                    <w:ind w:firstLineChars="100" w:firstLine="2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931C8BC" wp14:editId="73DA29B5">
                            <wp:simplePos x="0" y="0"/>
                            <wp:positionH relativeFrom="column">
                              <wp:posOffset>1755140</wp:posOffset>
                            </wp:positionH>
                            <wp:positionV relativeFrom="paragraph">
                              <wp:posOffset>-447040</wp:posOffset>
                            </wp:positionV>
                            <wp:extent cx="228600" cy="336550"/>
                            <wp:effectExtent l="57150" t="19050" r="19050" b="82550"/>
                            <wp:wrapNone/>
                            <wp:docPr id="1581290560" name="矢印: 下 1"/>
                            <wp:cNvGraphicFramePr/>
                            <a:graphic xmlns:a="http://schemas.openxmlformats.org/drawingml/2006/main">
                              <a:graphicData uri="http://schemas.microsoft.com/office/word/2010/wordprocessingShape">
                                <wps:wsp>
                                  <wps:cNvSpPr/>
                                  <wps:spPr>
                                    <a:xfrm>
                                      <a:off x="0" y="0"/>
                                      <a:ext cx="228600" cy="336550"/>
                                    </a:xfrm>
                                    <a:prstGeom prst="downArrow">
                                      <a:avLst/>
                                    </a:prstGeom>
                                    <a:solidFill>
                                      <a:srgbClr val="0070C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D7B5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38.2pt;margin-top:-35.2pt;width:1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" adj="14264" fillcolor="#0070c0" stroked="f">
                            <v:shadow on="t" color="black" opacity="22937f" origin=",.5" offset="0,.63889mm"/>
                          </v:shape>
                        </w:pict>
                      </mc:Fallback>
                    </mc:AlternateContent>
                  </w:r>
                  <w:r w:rsidR="00B846B6">
                    <w:rPr>
                      <w:rFonts w:asciiTheme="minorEastAsia" w:hAnsiTheme="minorEastAsia" w:hint="eastAsia"/>
                    </w:rPr>
                    <w:t>比例や反比例の関係として捉えることのよさは何か。</w:t>
                  </w:r>
                </w:p>
              </w:tc>
            </w:tr>
          </w:tbl>
          <w:p w14:paraId="1F72CBEE" w14:textId="53AC81BB" w:rsidR="00B846B6" w:rsidRDefault="00B846B6" w:rsidP="00D2405B">
            <w:pPr>
              <w:rPr>
                <w:rFonts w:asciiTheme="minorEastAsia" w:hAnsiTheme="minorEastAsia"/>
              </w:rPr>
            </w:pPr>
          </w:p>
          <w:p w14:paraId="573ED34F" w14:textId="203D50A6" w:rsidR="00794401" w:rsidRDefault="00B846B6" w:rsidP="00D2405B">
            <w:pPr>
              <w:rPr>
                <w:rFonts w:asciiTheme="minorEastAsia" w:hAnsiTheme="minorEastAsia"/>
              </w:rPr>
            </w:pPr>
            <w:r>
              <w:rPr>
                <w:rFonts w:asciiTheme="minorEastAsia" w:hAnsiTheme="minorEastAsia" w:hint="eastAsia"/>
              </w:rPr>
              <w:t>個別の問い</w:t>
            </w:r>
          </w:p>
          <w:tbl>
            <w:tblPr>
              <w:tblStyle w:val="a9"/>
              <w:tblW w:w="0" w:type="auto"/>
              <w:tblLook w:val="04A0" w:firstRow="1" w:lastRow="0" w:firstColumn="1" w:lastColumn="0" w:noHBand="0" w:noVBand="1"/>
            </w:tblPr>
            <w:tblGrid>
              <w:gridCol w:w="8793"/>
            </w:tblGrid>
            <w:tr w:rsidR="00B846B6" w14:paraId="0357F80A" w14:textId="77777777" w:rsidTr="0013237F">
              <w:trPr>
                <w:trHeight w:val="5082"/>
              </w:trPr>
              <w:tc>
                <w:tcPr>
                  <w:tcW w:w="8793" w:type="dxa"/>
                  <w:vAlign w:val="center"/>
                </w:tcPr>
                <w:p w14:paraId="50706D31" w14:textId="77777777" w:rsidR="00B846B6" w:rsidRDefault="00B846B6" w:rsidP="00D2405B">
                  <w:pPr>
                    <w:jc w:val="both"/>
                    <w:rPr>
                      <w:rFonts w:asciiTheme="minorEastAsia" w:hAnsiTheme="minorEastAsia"/>
                    </w:rPr>
                  </w:pPr>
                  <w:r>
                    <w:rPr>
                      <w:rFonts w:asciiTheme="minorEastAsia" w:hAnsiTheme="minorEastAsia" w:hint="eastAsia"/>
                    </w:rPr>
                    <w:t>・伴って変わる数量の関係には、どのようなものがあるか。</w:t>
                  </w:r>
                </w:p>
                <w:p w14:paraId="20C4955E" w14:textId="77777777" w:rsidR="00B846B6" w:rsidRDefault="00B846B6" w:rsidP="00D2405B">
                  <w:pPr>
                    <w:jc w:val="both"/>
                    <w:rPr>
                      <w:rFonts w:asciiTheme="minorEastAsia" w:hAnsiTheme="minorEastAsia"/>
                    </w:rPr>
                  </w:pPr>
                  <w:r>
                    <w:rPr>
                      <w:rFonts w:asciiTheme="minorEastAsia" w:hAnsiTheme="minorEastAsia" w:hint="eastAsia"/>
                    </w:rPr>
                    <w:t>・どのようなことが分かれば、比例の関係にあるといえるか。</w:t>
                  </w:r>
                </w:p>
                <w:p w14:paraId="33D27158" w14:textId="77777777" w:rsidR="00B846B6" w:rsidRDefault="00B846B6" w:rsidP="00D2405B">
                  <w:pPr>
                    <w:jc w:val="both"/>
                    <w:rPr>
                      <w:rFonts w:asciiTheme="minorEastAsia" w:hAnsiTheme="minorEastAsia"/>
                    </w:rPr>
                  </w:pPr>
                  <w:r>
                    <w:rPr>
                      <w:rFonts w:asciiTheme="minorEastAsia" w:hAnsiTheme="minorEastAsia" w:hint="eastAsia"/>
                    </w:rPr>
                    <w:t>・ｘの値の範囲を負の数まで広げたとき、比例の関係はどのようになるか。</w:t>
                  </w:r>
                </w:p>
                <w:p w14:paraId="2A82A951" w14:textId="474792DC" w:rsidR="00B846B6" w:rsidRDefault="00B846B6" w:rsidP="00D2405B">
                  <w:pPr>
                    <w:jc w:val="both"/>
                    <w:rPr>
                      <w:rFonts w:asciiTheme="minorEastAsia" w:hAnsiTheme="minorEastAsia"/>
                    </w:rPr>
                  </w:pPr>
                  <w:r>
                    <w:rPr>
                      <w:rFonts w:asciiTheme="minorEastAsia" w:hAnsiTheme="minorEastAsia" w:hint="eastAsia"/>
                    </w:rPr>
                    <w:t>・比例の関係を式に表すためには、どのようなことが分かればよいか。</w:t>
                  </w:r>
                </w:p>
                <w:p w14:paraId="3960146C" w14:textId="77777777" w:rsidR="00B846B6" w:rsidRDefault="00B846B6" w:rsidP="00D2405B">
                  <w:pPr>
                    <w:jc w:val="both"/>
                    <w:rPr>
                      <w:rFonts w:asciiTheme="minorEastAsia" w:hAnsiTheme="minorEastAsia"/>
                    </w:rPr>
                  </w:pPr>
                  <w:r>
                    <w:rPr>
                      <w:rFonts w:asciiTheme="minorEastAsia" w:hAnsiTheme="minorEastAsia" w:hint="eastAsia"/>
                    </w:rPr>
                    <w:t>・値の組を視覚的に表すためには、どのようにすればよいか。</w:t>
                  </w:r>
                </w:p>
                <w:p w14:paraId="4C55E0BB" w14:textId="77777777" w:rsidR="00B846B6" w:rsidRDefault="00B846B6" w:rsidP="00D2405B">
                  <w:pPr>
                    <w:jc w:val="both"/>
                    <w:rPr>
                      <w:rFonts w:asciiTheme="minorEastAsia" w:hAnsiTheme="minorEastAsia"/>
                    </w:rPr>
                  </w:pPr>
                  <w:r>
                    <w:rPr>
                      <w:rFonts w:asciiTheme="minorEastAsia" w:hAnsiTheme="minorEastAsia" w:hint="eastAsia"/>
                    </w:rPr>
                    <w:t>・比例の関係は、どのようなグラフで表されるだろうか。</w:t>
                  </w:r>
                </w:p>
                <w:p w14:paraId="55BCB1A8" w14:textId="77777777" w:rsidR="00B846B6" w:rsidRDefault="00B846B6" w:rsidP="00D2405B">
                  <w:pPr>
                    <w:jc w:val="both"/>
                    <w:rPr>
                      <w:rFonts w:asciiTheme="minorEastAsia" w:hAnsiTheme="minorEastAsia"/>
                    </w:rPr>
                  </w:pPr>
                  <w:r>
                    <w:rPr>
                      <w:rFonts w:asciiTheme="minorEastAsia" w:hAnsiTheme="minorEastAsia" w:hint="eastAsia"/>
                    </w:rPr>
                    <w:t>・比例の式とグラフの関係は、どのようになっているか。</w:t>
                  </w:r>
                </w:p>
                <w:p w14:paraId="06134188" w14:textId="77777777" w:rsidR="00B846B6" w:rsidRDefault="00B846B6" w:rsidP="00D2405B">
                  <w:pPr>
                    <w:jc w:val="both"/>
                    <w:rPr>
                      <w:rFonts w:asciiTheme="minorEastAsia" w:hAnsiTheme="minorEastAsia"/>
                    </w:rPr>
                  </w:pPr>
                  <w:r>
                    <w:rPr>
                      <w:rFonts w:asciiTheme="minorEastAsia" w:hAnsiTheme="minorEastAsia" w:hint="eastAsia"/>
                    </w:rPr>
                    <w:t>・どのようなことが分かれば、反比例の関係にあるといえるか。</w:t>
                  </w:r>
                </w:p>
                <w:p w14:paraId="38763CF6" w14:textId="77777777" w:rsidR="00B846B6" w:rsidRDefault="00B846B6" w:rsidP="00D2405B">
                  <w:pPr>
                    <w:jc w:val="both"/>
                    <w:rPr>
                      <w:rFonts w:asciiTheme="minorEastAsia" w:hAnsiTheme="minorEastAsia"/>
                    </w:rPr>
                  </w:pPr>
                  <w:r>
                    <w:rPr>
                      <w:rFonts w:asciiTheme="minorEastAsia" w:hAnsiTheme="minorEastAsia" w:hint="eastAsia"/>
                    </w:rPr>
                    <w:t>・反比例の関係を式に表すためには、どのようなことが分かればよいか。</w:t>
                  </w:r>
                </w:p>
                <w:p w14:paraId="4F3CED04" w14:textId="77777777" w:rsidR="00B846B6" w:rsidRDefault="00B846B6" w:rsidP="00D2405B">
                  <w:pPr>
                    <w:jc w:val="both"/>
                    <w:rPr>
                      <w:rFonts w:asciiTheme="minorEastAsia" w:hAnsiTheme="minorEastAsia"/>
                    </w:rPr>
                  </w:pPr>
                  <w:r>
                    <w:rPr>
                      <w:rFonts w:asciiTheme="minorEastAsia" w:hAnsiTheme="minorEastAsia" w:hint="eastAsia"/>
                    </w:rPr>
                    <w:t>・反比例の関係は、どのようなグラフで表されるだろうか。</w:t>
                  </w:r>
                </w:p>
                <w:p w14:paraId="2A97AD1F" w14:textId="77777777" w:rsidR="00B846B6" w:rsidRDefault="00B846B6" w:rsidP="00D2405B">
                  <w:pPr>
                    <w:jc w:val="both"/>
                    <w:rPr>
                      <w:rFonts w:asciiTheme="minorEastAsia" w:hAnsiTheme="minorEastAsia"/>
                    </w:rPr>
                  </w:pPr>
                  <w:r>
                    <w:rPr>
                      <w:rFonts w:asciiTheme="minorEastAsia" w:hAnsiTheme="minorEastAsia" w:hint="eastAsia"/>
                    </w:rPr>
                    <w:t>・</w:t>
                  </w:r>
                  <w:r w:rsidR="0013237F">
                    <w:rPr>
                      <w:rFonts w:asciiTheme="minorEastAsia" w:hAnsiTheme="minorEastAsia" w:hint="eastAsia"/>
                    </w:rPr>
                    <w:t>反比例の式とグラフの関係は、どのようになっているか。</w:t>
                  </w:r>
                </w:p>
                <w:p w14:paraId="364A59AA" w14:textId="77777777" w:rsidR="0013237F" w:rsidRDefault="0013237F" w:rsidP="00D2405B">
                  <w:pPr>
                    <w:jc w:val="both"/>
                    <w:rPr>
                      <w:rFonts w:asciiTheme="minorEastAsia" w:hAnsiTheme="minorEastAsia"/>
                    </w:rPr>
                  </w:pPr>
                  <w:r>
                    <w:rPr>
                      <w:rFonts w:asciiTheme="minorEastAsia" w:hAnsiTheme="minorEastAsia" w:hint="eastAsia"/>
                    </w:rPr>
                    <w:t>・関数関係にあることを、表、式、グラフを用いて、どのように判断すればよいか。</w:t>
                  </w:r>
                </w:p>
                <w:p w14:paraId="543EDA1D" w14:textId="77777777" w:rsidR="0013237F" w:rsidRDefault="0013237F" w:rsidP="00D2405B">
                  <w:pPr>
                    <w:ind w:left="220" w:hangingChars="100" w:hanging="220"/>
                    <w:jc w:val="both"/>
                    <w:rPr>
                      <w:rFonts w:asciiTheme="minorEastAsia" w:hAnsiTheme="minorEastAsia"/>
                    </w:rPr>
                  </w:pPr>
                  <w:r>
                    <w:rPr>
                      <w:rFonts w:asciiTheme="minorEastAsia" w:hAnsiTheme="minorEastAsia" w:hint="eastAsia"/>
                    </w:rPr>
                    <w:t>・ランドルト環の中には、どのような数量があり、それぞれどのような関係にあるか。</w:t>
                  </w:r>
                </w:p>
                <w:p w14:paraId="58671A17" w14:textId="77777777" w:rsidR="0013237F" w:rsidRDefault="0013237F" w:rsidP="00D2405B">
                  <w:pPr>
                    <w:jc w:val="both"/>
                    <w:rPr>
                      <w:rFonts w:asciiTheme="minorEastAsia" w:hAnsiTheme="minorEastAsia"/>
                    </w:rPr>
                  </w:pPr>
                  <w:r>
                    <w:rPr>
                      <w:rFonts w:asciiTheme="minorEastAsia" w:hAnsiTheme="minorEastAsia" w:hint="eastAsia"/>
                    </w:rPr>
                    <w:t>・身近にある数量関係には、どのようなものがあるか。</w:t>
                  </w:r>
                </w:p>
                <w:p w14:paraId="1050B5B7" w14:textId="46229C59" w:rsidR="0013237F" w:rsidRDefault="0013237F" w:rsidP="00D2405B">
                  <w:pPr>
                    <w:jc w:val="both"/>
                    <w:rPr>
                      <w:rFonts w:asciiTheme="minorEastAsia" w:hAnsiTheme="minorEastAsia"/>
                    </w:rPr>
                  </w:pPr>
                  <w:r>
                    <w:rPr>
                      <w:rFonts w:asciiTheme="minorEastAsia" w:hAnsiTheme="minorEastAsia" w:hint="eastAsia"/>
                    </w:rPr>
                    <w:t>・課題を解決するために、比例や反比例をどのように用いるとよいか。</w:t>
                  </w:r>
                </w:p>
              </w:tc>
            </w:tr>
          </w:tbl>
          <w:p w14:paraId="52CCDB0D" w14:textId="68767781" w:rsidR="00CD6238" w:rsidRDefault="00CD6238" w:rsidP="00D2405B">
            <w:pPr>
              <w:rPr>
                <w:rFonts w:asciiTheme="minorEastAsia" w:hAnsiTheme="minorEastAsia"/>
                <w:lang w:eastAsia="ja"/>
              </w:rPr>
            </w:pPr>
          </w:p>
        </w:tc>
      </w:tr>
      <w:tr w:rsidR="006727FB" w14:paraId="149D678F" w14:textId="77777777" w:rsidTr="006727FB">
        <w:tc>
          <w:tcPr>
            <w:tcW w:w="436" w:type="dxa"/>
            <w:vAlign w:val="center"/>
          </w:tcPr>
          <w:p w14:paraId="4D45F8E7" w14:textId="1401560E" w:rsidR="00451835" w:rsidRDefault="00451835" w:rsidP="00D2405B">
            <w:pPr>
              <w:jc w:val="center"/>
              <w:rPr>
                <w:rFonts w:asciiTheme="minorEastAsia" w:hAnsiTheme="minorEastAsia"/>
              </w:rPr>
            </w:pPr>
            <w:r w:rsidRPr="00A84E39">
              <w:rPr>
                <w:rFonts w:asciiTheme="minorEastAsia" w:hAnsiTheme="minorEastAsia" w:cs="Arial Unicode MS"/>
              </w:rPr>
              <w:lastRenderedPageBreak/>
              <w:t>次</w:t>
            </w:r>
          </w:p>
        </w:tc>
        <w:tc>
          <w:tcPr>
            <w:tcW w:w="2634" w:type="dxa"/>
            <w:vAlign w:val="center"/>
          </w:tcPr>
          <w:p w14:paraId="124F1F65" w14:textId="77777777" w:rsidR="00451835" w:rsidRPr="00A84E39" w:rsidRDefault="00451835" w:rsidP="00D2405B">
            <w:pPr>
              <w:jc w:val="both"/>
              <w:rPr>
                <w:rFonts w:asciiTheme="minorEastAsia" w:hAnsiTheme="minorEastAsia"/>
              </w:rPr>
            </w:pPr>
            <w:r w:rsidRPr="00A84E39">
              <w:rPr>
                <w:rFonts w:asciiTheme="minorEastAsia" w:hAnsiTheme="minorEastAsia" w:cs="Arial Unicode MS"/>
              </w:rPr>
              <w:t>学習内容(時数)</w:t>
            </w:r>
          </w:p>
          <w:p w14:paraId="106A9A40" w14:textId="00742409" w:rsidR="00451835" w:rsidRDefault="00451835" w:rsidP="00D2405B">
            <w:pPr>
              <w:ind w:left="220" w:hangingChars="100" w:hanging="220"/>
              <w:jc w:val="both"/>
              <w:rPr>
                <w:rFonts w:asciiTheme="minorEastAsia" w:hAnsiTheme="minorEastAsia"/>
              </w:rPr>
            </w:pPr>
            <w:r w:rsidRPr="00A84E39">
              <w:rPr>
                <w:rFonts w:asciiTheme="minorEastAsia" w:hAnsiTheme="minorEastAsia" w:cs="Arial Unicode MS"/>
              </w:rPr>
              <w:t>◯ポイントになる生徒の思考</w:t>
            </w:r>
          </w:p>
        </w:tc>
        <w:tc>
          <w:tcPr>
            <w:tcW w:w="493" w:type="dxa"/>
            <w:vAlign w:val="center"/>
          </w:tcPr>
          <w:p w14:paraId="64AC450A" w14:textId="0297258B" w:rsidR="00451835" w:rsidRDefault="00451835" w:rsidP="00D2405B">
            <w:pPr>
              <w:jc w:val="center"/>
              <w:rPr>
                <w:rFonts w:asciiTheme="minorEastAsia" w:hAnsiTheme="minorEastAsia"/>
              </w:rPr>
            </w:pPr>
            <w:r w:rsidRPr="00A84E39">
              <w:rPr>
                <w:rFonts w:asciiTheme="minorEastAsia" w:hAnsiTheme="minorEastAsia" w:cs="Arial Unicode MS"/>
              </w:rPr>
              <w:t>知技</w:t>
            </w:r>
          </w:p>
        </w:tc>
        <w:tc>
          <w:tcPr>
            <w:tcW w:w="493" w:type="dxa"/>
            <w:vAlign w:val="center"/>
          </w:tcPr>
          <w:p w14:paraId="3FE18EE3" w14:textId="7B8808C8" w:rsidR="00451835" w:rsidRDefault="00451835" w:rsidP="00D2405B">
            <w:pPr>
              <w:jc w:val="center"/>
              <w:rPr>
                <w:rFonts w:asciiTheme="minorEastAsia" w:hAnsiTheme="minorEastAsia"/>
              </w:rPr>
            </w:pPr>
            <w:r w:rsidRPr="00A84E39">
              <w:rPr>
                <w:rFonts w:asciiTheme="minorEastAsia" w:hAnsiTheme="minorEastAsia" w:cs="Arial Unicode MS"/>
              </w:rPr>
              <w:t>思判表</w:t>
            </w:r>
          </w:p>
        </w:tc>
        <w:tc>
          <w:tcPr>
            <w:tcW w:w="494" w:type="dxa"/>
            <w:vAlign w:val="center"/>
          </w:tcPr>
          <w:p w14:paraId="4B3376C7" w14:textId="2CC5CA57" w:rsidR="00451835" w:rsidRDefault="00451835" w:rsidP="00D2405B">
            <w:pPr>
              <w:jc w:val="center"/>
              <w:rPr>
                <w:rFonts w:asciiTheme="minorEastAsia" w:hAnsiTheme="minorEastAsia"/>
              </w:rPr>
            </w:pPr>
            <w:r w:rsidRPr="00A84E39">
              <w:rPr>
                <w:rFonts w:asciiTheme="minorEastAsia" w:hAnsiTheme="minorEastAsia" w:cs="Arial Unicode MS"/>
              </w:rPr>
              <w:t>主</w:t>
            </w:r>
          </w:p>
        </w:tc>
        <w:tc>
          <w:tcPr>
            <w:tcW w:w="1809" w:type="dxa"/>
            <w:vAlign w:val="center"/>
          </w:tcPr>
          <w:p w14:paraId="106081BE" w14:textId="3AF0497E" w:rsidR="00451835" w:rsidRDefault="00451835" w:rsidP="00D2405B">
            <w:pPr>
              <w:jc w:val="center"/>
              <w:rPr>
                <w:rFonts w:asciiTheme="minorEastAsia" w:hAnsiTheme="minorEastAsia"/>
              </w:rPr>
            </w:pPr>
            <w:r w:rsidRPr="00A84E39">
              <w:rPr>
                <w:rFonts w:asciiTheme="minorEastAsia" w:hAnsiTheme="minorEastAsia" w:cs="Arial Unicode MS"/>
              </w:rPr>
              <w:t>評価規準</w:t>
            </w:r>
          </w:p>
        </w:tc>
        <w:tc>
          <w:tcPr>
            <w:tcW w:w="1457" w:type="dxa"/>
            <w:vAlign w:val="center"/>
          </w:tcPr>
          <w:p w14:paraId="615E1A82" w14:textId="2F40311B" w:rsidR="00451835" w:rsidRDefault="00451835" w:rsidP="00D2405B">
            <w:pPr>
              <w:jc w:val="center"/>
              <w:rPr>
                <w:rFonts w:asciiTheme="minorEastAsia" w:hAnsiTheme="minorEastAsia"/>
              </w:rPr>
            </w:pPr>
            <w:r w:rsidRPr="00A84E39">
              <w:rPr>
                <w:rFonts w:asciiTheme="minorEastAsia" w:hAnsiTheme="minorEastAsia" w:cs="Arial Unicode MS"/>
              </w:rPr>
              <w:t>評価方法</w:t>
            </w:r>
          </w:p>
        </w:tc>
        <w:tc>
          <w:tcPr>
            <w:tcW w:w="1203" w:type="dxa"/>
            <w:vAlign w:val="center"/>
          </w:tcPr>
          <w:p w14:paraId="722BC7D0" w14:textId="4CA8937A" w:rsidR="00451835" w:rsidRDefault="00451835" w:rsidP="00D2405B">
            <w:pPr>
              <w:jc w:val="center"/>
              <w:rPr>
                <w:rFonts w:asciiTheme="minorEastAsia" w:hAnsiTheme="minorEastAsia"/>
              </w:rPr>
            </w:pPr>
            <w:r w:rsidRPr="00A84E39">
              <w:rPr>
                <w:rFonts w:asciiTheme="minorEastAsia" w:hAnsiTheme="minorEastAsia" w:cs="Arial Unicode MS"/>
              </w:rPr>
              <w:t>資質能力の位置付け</w:t>
            </w:r>
          </w:p>
        </w:tc>
      </w:tr>
      <w:tr w:rsidR="006727FB" w14:paraId="15D2EE21" w14:textId="77777777" w:rsidTr="006727FB">
        <w:tc>
          <w:tcPr>
            <w:tcW w:w="436" w:type="dxa"/>
          </w:tcPr>
          <w:p w14:paraId="759A8920" w14:textId="07078012" w:rsidR="00451835" w:rsidRDefault="006727FB" w:rsidP="00D2405B">
            <w:pPr>
              <w:jc w:val="center"/>
              <w:rPr>
                <w:rFonts w:asciiTheme="minorEastAsia" w:hAnsiTheme="minorEastAsia"/>
              </w:rPr>
            </w:pPr>
            <w:r>
              <w:rPr>
                <w:rFonts w:asciiTheme="minorEastAsia" w:hAnsiTheme="minorEastAsia" w:hint="eastAsia"/>
              </w:rPr>
              <w:t>１</w:t>
            </w:r>
          </w:p>
        </w:tc>
        <w:tc>
          <w:tcPr>
            <w:tcW w:w="2634" w:type="dxa"/>
          </w:tcPr>
          <w:p w14:paraId="23621CA9" w14:textId="77777777" w:rsidR="00451835" w:rsidRPr="00A84E39" w:rsidRDefault="00451835" w:rsidP="00D2405B">
            <w:pPr>
              <w:jc w:val="both"/>
              <w:rPr>
                <w:rFonts w:asciiTheme="minorEastAsia" w:hAnsiTheme="minorEastAsia"/>
              </w:rPr>
            </w:pPr>
            <w:r w:rsidRPr="00A84E39">
              <w:rPr>
                <w:rFonts w:asciiTheme="minorEastAsia" w:hAnsiTheme="minorEastAsia" w:cs="Arial Unicode MS"/>
              </w:rPr>
              <w:t>・関数関係の意味を理解できるようにする。</w:t>
            </w:r>
          </w:p>
          <w:p w14:paraId="448B88F6" w14:textId="31A23E7C" w:rsidR="00451835" w:rsidRDefault="00451835" w:rsidP="00D2405B">
            <w:pPr>
              <w:ind w:left="220" w:hangingChars="100" w:hanging="220"/>
              <w:jc w:val="both"/>
              <w:rPr>
                <w:rFonts w:asciiTheme="minorEastAsia" w:hAnsiTheme="minorEastAsia"/>
              </w:rPr>
            </w:pPr>
            <w:r w:rsidRPr="00A84E39">
              <w:rPr>
                <w:rFonts w:asciiTheme="minorEastAsia" w:hAnsiTheme="minorEastAsia" w:cs="Arial Unicode MS"/>
              </w:rPr>
              <w:t>◯一方の値の変化に</w:t>
            </w:r>
            <w:r w:rsidR="001702D7">
              <w:rPr>
                <w:rFonts w:asciiTheme="minorEastAsia" w:hAnsiTheme="minorEastAsia" w:cs="Arial Unicode MS" w:hint="eastAsia"/>
              </w:rPr>
              <w:t>伴って</w:t>
            </w:r>
            <w:r w:rsidRPr="00A84E39">
              <w:rPr>
                <w:rFonts w:asciiTheme="minorEastAsia" w:hAnsiTheme="minorEastAsia" w:cs="Arial Unicode MS"/>
              </w:rPr>
              <w:t>、他方の値が決まるものとそうでないものがある。</w:t>
            </w:r>
          </w:p>
        </w:tc>
        <w:tc>
          <w:tcPr>
            <w:tcW w:w="493" w:type="dxa"/>
          </w:tcPr>
          <w:p w14:paraId="3812146B" w14:textId="3A81C50F"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28A6188D" w14:textId="77777777" w:rsidR="00451835" w:rsidRDefault="00451835" w:rsidP="00D2405B">
            <w:pPr>
              <w:jc w:val="center"/>
              <w:rPr>
                <w:rFonts w:asciiTheme="minorEastAsia" w:hAnsiTheme="minorEastAsia"/>
              </w:rPr>
            </w:pPr>
          </w:p>
        </w:tc>
        <w:tc>
          <w:tcPr>
            <w:tcW w:w="494" w:type="dxa"/>
          </w:tcPr>
          <w:p w14:paraId="07089E3C" w14:textId="77777777" w:rsidR="00451835" w:rsidRDefault="00451835" w:rsidP="00D2405B">
            <w:pPr>
              <w:jc w:val="center"/>
              <w:rPr>
                <w:rFonts w:asciiTheme="minorEastAsia" w:hAnsiTheme="minorEastAsia"/>
              </w:rPr>
            </w:pPr>
          </w:p>
        </w:tc>
        <w:tc>
          <w:tcPr>
            <w:tcW w:w="1809" w:type="dxa"/>
            <w:tcBorders>
              <w:bottom w:val="single" w:sz="4" w:space="0" w:color="auto"/>
            </w:tcBorders>
          </w:tcPr>
          <w:p w14:paraId="4821FFE7" w14:textId="5B6314B0" w:rsidR="00601922" w:rsidRPr="00601922" w:rsidRDefault="00451835" w:rsidP="00D2405B">
            <w:pPr>
              <w:widowControl w:val="0"/>
              <w:jc w:val="both"/>
              <w:rPr>
                <w:rFonts w:asciiTheme="minorEastAsia" w:hAnsiTheme="minorEastAsia" w:cs="Gungsuh"/>
              </w:rPr>
            </w:pPr>
            <w:r w:rsidRPr="00A84E39">
              <w:rPr>
                <w:rFonts w:asciiTheme="minorEastAsia" w:hAnsiTheme="minorEastAsia" w:cs="Gungsuh"/>
              </w:rPr>
              <w:t>知①</w:t>
            </w:r>
          </w:p>
          <w:p w14:paraId="70AB226F" w14:textId="66F4E6AC" w:rsidR="00451835" w:rsidRDefault="00451835" w:rsidP="00D2405B">
            <w:pPr>
              <w:jc w:val="both"/>
              <w:rPr>
                <w:rFonts w:asciiTheme="minorEastAsia" w:hAnsiTheme="minorEastAsia"/>
              </w:rPr>
            </w:pPr>
            <w:r w:rsidRPr="00A84E39">
              <w:rPr>
                <w:rFonts w:asciiTheme="minorEastAsia" w:hAnsiTheme="minorEastAsia" w:cs="Gungsuh"/>
              </w:rPr>
              <w:t>関数関係の意味を理解している。</w:t>
            </w:r>
          </w:p>
        </w:tc>
        <w:tc>
          <w:tcPr>
            <w:tcW w:w="1457" w:type="dxa"/>
            <w:tcBorders>
              <w:bottom w:val="single" w:sz="4" w:space="0" w:color="auto"/>
            </w:tcBorders>
          </w:tcPr>
          <w:p w14:paraId="5C424BB2"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行動観察</w:t>
            </w:r>
          </w:p>
          <w:p w14:paraId="7054F6D4" w14:textId="765EC520"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068E229F" w14:textId="2A3480ED" w:rsidR="00451835" w:rsidRDefault="00451835" w:rsidP="00D2405B">
            <w:pPr>
              <w:ind w:left="220" w:hangingChars="100" w:hanging="220"/>
              <w:rPr>
                <w:rFonts w:asciiTheme="minorEastAsia" w:hAnsiTheme="minorEastAsia"/>
              </w:rPr>
            </w:pPr>
            <w:r w:rsidRPr="00A84E39">
              <w:rPr>
                <w:rFonts w:asciiTheme="minorEastAsia" w:hAnsiTheme="minorEastAsia" w:cs="Arial Unicode MS"/>
              </w:rPr>
              <w:t>・協働する力</w:t>
            </w:r>
          </w:p>
        </w:tc>
      </w:tr>
      <w:tr w:rsidR="00451835" w14:paraId="575BAA94" w14:textId="77777777" w:rsidTr="006727FB">
        <w:tc>
          <w:tcPr>
            <w:tcW w:w="436" w:type="dxa"/>
          </w:tcPr>
          <w:p w14:paraId="5FCEE446" w14:textId="41D8FEF3" w:rsidR="00451835" w:rsidRDefault="006727FB" w:rsidP="00D2405B">
            <w:pPr>
              <w:jc w:val="center"/>
              <w:rPr>
                <w:rFonts w:asciiTheme="minorEastAsia" w:hAnsiTheme="minorEastAsia"/>
              </w:rPr>
            </w:pPr>
            <w:r>
              <w:rPr>
                <w:rFonts w:asciiTheme="minorEastAsia" w:hAnsiTheme="minorEastAsia" w:hint="eastAsia"/>
              </w:rPr>
              <w:t>２</w:t>
            </w:r>
          </w:p>
        </w:tc>
        <w:tc>
          <w:tcPr>
            <w:tcW w:w="2634" w:type="dxa"/>
          </w:tcPr>
          <w:p w14:paraId="752C2DF9"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・数量の関係を式に表し、比例の関係を読み取ることができるようにする。</w:t>
            </w:r>
          </w:p>
          <w:p w14:paraId="1F183922" w14:textId="3AECA910"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〇比例の関係にある二つの数量は y=ax という式になる。</w:t>
            </w:r>
          </w:p>
        </w:tc>
        <w:tc>
          <w:tcPr>
            <w:tcW w:w="493" w:type="dxa"/>
          </w:tcPr>
          <w:p w14:paraId="7F548FCF" w14:textId="241E8B2E"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6A1DFCD2" w14:textId="77777777" w:rsidR="00451835" w:rsidRDefault="00451835" w:rsidP="00D2405B">
            <w:pPr>
              <w:jc w:val="center"/>
              <w:rPr>
                <w:rFonts w:asciiTheme="minorEastAsia" w:hAnsiTheme="minorEastAsia"/>
              </w:rPr>
            </w:pPr>
          </w:p>
        </w:tc>
        <w:tc>
          <w:tcPr>
            <w:tcW w:w="494" w:type="dxa"/>
          </w:tcPr>
          <w:p w14:paraId="1B78F19D" w14:textId="77777777" w:rsidR="00451835" w:rsidRDefault="00451835" w:rsidP="00D2405B">
            <w:pPr>
              <w:jc w:val="center"/>
              <w:rPr>
                <w:rFonts w:asciiTheme="minorEastAsia" w:hAnsiTheme="minorEastAsia"/>
              </w:rPr>
            </w:pPr>
          </w:p>
        </w:tc>
        <w:tc>
          <w:tcPr>
            <w:tcW w:w="1809" w:type="dxa"/>
          </w:tcPr>
          <w:p w14:paraId="11C2483C" w14:textId="77777777" w:rsidR="001702D7" w:rsidRDefault="00451835" w:rsidP="001702D7">
            <w:pPr>
              <w:widowControl w:val="0"/>
              <w:jc w:val="both"/>
              <w:rPr>
                <w:rFonts w:asciiTheme="minorEastAsia" w:hAnsiTheme="minorEastAsia" w:cs="Gungsuh"/>
              </w:rPr>
            </w:pPr>
            <w:r w:rsidRPr="00A84E39">
              <w:rPr>
                <w:rFonts w:asciiTheme="minorEastAsia" w:hAnsiTheme="minorEastAsia" w:cs="Gungsuh"/>
              </w:rPr>
              <w:t>知②</w:t>
            </w:r>
          </w:p>
          <w:p w14:paraId="09D9C80A" w14:textId="2ABF8E49" w:rsidR="00451835" w:rsidRPr="001702D7" w:rsidRDefault="00451835" w:rsidP="001702D7">
            <w:pPr>
              <w:widowControl w:val="0"/>
              <w:jc w:val="both"/>
              <w:rPr>
                <w:rFonts w:asciiTheme="minorEastAsia" w:hAnsiTheme="minorEastAsia" w:cs="Gungsuh"/>
              </w:rPr>
            </w:pPr>
            <w:r w:rsidRPr="00A84E39">
              <w:rPr>
                <w:rFonts w:asciiTheme="minorEastAsia" w:hAnsiTheme="minorEastAsia" w:cs="Gungsuh"/>
              </w:rPr>
              <w:t>比例、反比例の関係や特徴について理解している。</w:t>
            </w:r>
          </w:p>
        </w:tc>
        <w:tc>
          <w:tcPr>
            <w:tcW w:w="1457" w:type="dxa"/>
          </w:tcPr>
          <w:p w14:paraId="23B365EC"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行動観察</w:t>
            </w:r>
          </w:p>
          <w:p w14:paraId="02DBDD5C" w14:textId="3459E295"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47C7CEF7" w14:textId="77777777" w:rsidR="00451835" w:rsidRDefault="00451835" w:rsidP="00D2405B">
            <w:pPr>
              <w:rPr>
                <w:rFonts w:asciiTheme="minorEastAsia" w:hAnsiTheme="minorEastAsia"/>
              </w:rPr>
            </w:pPr>
          </w:p>
        </w:tc>
      </w:tr>
      <w:tr w:rsidR="00451835" w14:paraId="17EC9384" w14:textId="77777777" w:rsidTr="006727FB">
        <w:tc>
          <w:tcPr>
            <w:tcW w:w="436" w:type="dxa"/>
          </w:tcPr>
          <w:p w14:paraId="2B5080FC" w14:textId="57FDD7BC" w:rsidR="00451835" w:rsidRDefault="006727FB" w:rsidP="00D2405B">
            <w:pPr>
              <w:jc w:val="center"/>
              <w:rPr>
                <w:rFonts w:asciiTheme="minorEastAsia" w:hAnsiTheme="minorEastAsia"/>
              </w:rPr>
            </w:pPr>
            <w:r>
              <w:rPr>
                <w:rFonts w:asciiTheme="minorEastAsia" w:hAnsiTheme="minorEastAsia" w:hint="eastAsia"/>
              </w:rPr>
              <w:t>３</w:t>
            </w:r>
          </w:p>
        </w:tc>
        <w:tc>
          <w:tcPr>
            <w:tcW w:w="2634" w:type="dxa"/>
          </w:tcPr>
          <w:p w14:paraId="3FCC980A" w14:textId="0E3ED2E9"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・値の範囲を負の数まで拡張し、比例の関係を捉えることができるようにする。</w:t>
            </w:r>
          </w:p>
          <w:p w14:paraId="4A711CC9" w14:textId="422377BC"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〇負の数の範囲においても、比例における値の変化の様子は</w:t>
            </w:r>
            <w:r w:rsidR="001702D7">
              <w:rPr>
                <w:rFonts w:asciiTheme="minorEastAsia" w:hAnsiTheme="minorEastAsia" w:cs="Gungsuh" w:hint="eastAsia"/>
              </w:rPr>
              <w:t>正の数の場合と</w:t>
            </w:r>
            <w:r w:rsidRPr="00A84E39">
              <w:rPr>
                <w:rFonts w:asciiTheme="minorEastAsia" w:hAnsiTheme="minorEastAsia" w:cs="Gungsuh"/>
              </w:rPr>
              <w:t>同じ。</w:t>
            </w:r>
          </w:p>
        </w:tc>
        <w:tc>
          <w:tcPr>
            <w:tcW w:w="493" w:type="dxa"/>
          </w:tcPr>
          <w:p w14:paraId="706A31AB" w14:textId="1BEDE610"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3500677B" w14:textId="56875F2E" w:rsidR="00451835" w:rsidRPr="009C01D7" w:rsidRDefault="0007049E" w:rsidP="00FB24EA">
            <w:pPr>
              <w:rPr>
                <w:rFonts w:asciiTheme="minorEastAsia" w:hAnsiTheme="minorEastAsia"/>
              </w:rPr>
            </w:pPr>
            <w:r>
              <w:rPr>
                <w:rFonts w:asciiTheme="minorEastAsia" w:hAnsiTheme="minorEastAsia" w:hint="eastAsia"/>
              </w:rPr>
              <w:t>○</w:t>
            </w:r>
          </w:p>
        </w:tc>
        <w:tc>
          <w:tcPr>
            <w:tcW w:w="494" w:type="dxa"/>
          </w:tcPr>
          <w:p w14:paraId="6B8EA4FC" w14:textId="77777777" w:rsidR="00451835" w:rsidRPr="009C01D7" w:rsidRDefault="00451835" w:rsidP="00D2405B">
            <w:pPr>
              <w:jc w:val="center"/>
              <w:rPr>
                <w:rFonts w:asciiTheme="minorEastAsia" w:hAnsiTheme="minorEastAsia"/>
              </w:rPr>
            </w:pPr>
          </w:p>
        </w:tc>
        <w:tc>
          <w:tcPr>
            <w:tcW w:w="1809" w:type="dxa"/>
          </w:tcPr>
          <w:p w14:paraId="109FBA79"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知②</w:t>
            </w:r>
          </w:p>
          <w:p w14:paraId="3A3A00D5" w14:textId="77777777" w:rsidR="004F3444" w:rsidRDefault="00451835" w:rsidP="00D2405B">
            <w:pPr>
              <w:jc w:val="both"/>
              <w:rPr>
                <w:rFonts w:asciiTheme="minorEastAsia" w:hAnsiTheme="minorEastAsia" w:cs="Gungsuh"/>
              </w:rPr>
            </w:pPr>
            <w:r w:rsidRPr="009C01D7">
              <w:rPr>
                <w:rFonts w:asciiTheme="minorEastAsia" w:hAnsiTheme="minorEastAsia" w:cs="Gungsuh"/>
              </w:rPr>
              <w:t>比例、反比例の関係や特徴について理解している。</w:t>
            </w:r>
          </w:p>
          <w:p w14:paraId="49342595" w14:textId="77777777" w:rsidR="0007049E" w:rsidRDefault="0007049E" w:rsidP="00D2405B">
            <w:pPr>
              <w:jc w:val="both"/>
              <w:rPr>
                <w:rFonts w:asciiTheme="minorEastAsia" w:hAnsiTheme="minorEastAsia" w:cs="Gungsuh"/>
              </w:rPr>
            </w:pPr>
            <w:r>
              <w:rPr>
                <w:rFonts w:asciiTheme="minorEastAsia" w:hAnsiTheme="minorEastAsia" w:cs="Gungsuh" w:hint="eastAsia"/>
              </w:rPr>
              <w:t>思①</w:t>
            </w:r>
          </w:p>
          <w:p w14:paraId="5A5C4671" w14:textId="4642DC6D" w:rsidR="0007049E" w:rsidRPr="00FB24EA" w:rsidRDefault="0007049E" w:rsidP="00D2405B">
            <w:pPr>
              <w:jc w:val="both"/>
              <w:rPr>
                <w:rFonts w:asciiTheme="minorEastAsia" w:hAnsiTheme="minorEastAsia" w:cs="Gungsuh"/>
              </w:rPr>
            </w:pPr>
            <w:r>
              <w:rPr>
                <w:rFonts w:asciiTheme="minorEastAsia" w:hAnsiTheme="minorEastAsia" w:cs="Gungsuh" w:hint="eastAsia"/>
              </w:rPr>
              <w:t>比例、反比例として捉えられる二つの数量について、表、式、グラフなどを用いて調べ、それらの変化や対応の特徴を見いだすことができる。</w:t>
            </w:r>
          </w:p>
        </w:tc>
        <w:tc>
          <w:tcPr>
            <w:tcW w:w="1457" w:type="dxa"/>
          </w:tcPr>
          <w:p w14:paraId="4A506BFC"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行動観察</w:t>
            </w:r>
          </w:p>
          <w:p w14:paraId="2107304C" w14:textId="0A4B83F5"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2BD4A5E2" w14:textId="77777777" w:rsidR="00451835" w:rsidRDefault="00451835" w:rsidP="00D2405B">
            <w:pPr>
              <w:rPr>
                <w:rFonts w:asciiTheme="minorEastAsia" w:hAnsiTheme="minorEastAsia"/>
              </w:rPr>
            </w:pPr>
          </w:p>
        </w:tc>
      </w:tr>
      <w:tr w:rsidR="00451835" w14:paraId="3C576389" w14:textId="77777777" w:rsidTr="006727FB">
        <w:tc>
          <w:tcPr>
            <w:tcW w:w="436" w:type="dxa"/>
          </w:tcPr>
          <w:p w14:paraId="5BE899E1" w14:textId="657EE040" w:rsidR="00451835" w:rsidRDefault="006727FB" w:rsidP="00D2405B">
            <w:pPr>
              <w:jc w:val="center"/>
              <w:rPr>
                <w:rFonts w:asciiTheme="minorEastAsia" w:hAnsiTheme="minorEastAsia"/>
              </w:rPr>
            </w:pPr>
            <w:r>
              <w:rPr>
                <w:rFonts w:asciiTheme="minorEastAsia" w:hAnsiTheme="minorEastAsia" w:hint="eastAsia"/>
              </w:rPr>
              <w:t>４</w:t>
            </w:r>
          </w:p>
        </w:tc>
        <w:tc>
          <w:tcPr>
            <w:tcW w:w="2634" w:type="dxa"/>
          </w:tcPr>
          <w:p w14:paraId="6493148F"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・比例を表す式を求めるための条件を理解できるようにする。</w:t>
            </w:r>
          </w:p>
          <w:p w14:paraId="0564339E" w14:textId="3D6C673A"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〇対応する値の組が1つ分かれば、式に表せる。</w:t>
            </w:r>
          </w:p>
        </w:tc>
        <w:tc>
          <w:tcPr>
            <w:tcW w:w="493" w:type="dxa"/>
          </w:tcPr>
          <w:p w14:paraId="701CF6EF" w14:textId="0A55A8CB"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223A140E" w14:textId="77777777" w:rsidR="00451835" w:rsidRPr="009C01D7" w:rsidRDefault="00451835" w:rsidP="00D2405B">
            <w:pPr>
              <w:jc w:val="center"/>
              <w:rPr>
                <w:rFonts w:asciiTheme="minorEastAsia" w:hAnsiTheme="minorEastAsia"/>
              </w:rPr>
            </w:pPr>
          </w:p>
        </w:tc>
        <w:tc>
          <w:tcPr>
            <w:tcW w:w="494" w:type="dxa"/>
          </w:tcPr>
          <w:p w14:paraId="29201FD9" w14:textId="77777777" w:rsidR="00451835" w:rsidRPr="009C01D7" w:rsidRDefault="00451835" w:rsidP="00D2405B">
            <w:pPr>
              <w:jc w:val="center"/>
              <w:rPr>
                <w:rFonts w:asciiTheme="minorEastAsia" w:hAnsiTheme="minorEastAsia"/>
              </w:rPr>
            </w:pPr>
          </w:p>
        </w:tc>
        <w:tc>
          <w:tcPr>
            <w:tcW w:w="1809" w:type="dxa"/>
          </w:tcPr>
          <w:p w14:paraId="13393636"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知②</w:t>
            </w:r>
          </w:p>
          <w:p w14:paraId="50729B9A" w14:textId="14E16D84" w:rsidR="00451835" w:rsidRPr="009C01D7" w:rsidRDefault="00451835" w:rsidP="00D2405B">
            <w:pPr>
              <w:jc w:val="both"/>
              <w:rPr>
                <w:rFonts w:asciiTheme="minorEastAsia" w:hAnsiTheme="minorEastAsia"/>
              </w:rPr>
            </w:pPr>
            <w:r w:rsidRPr="009C01D7">
              <w:rPr>
                <w:rFonts w:asciiTheme="minorEastAsia" w:hAnsiTheme="minorEastAsia" w:cs="Gungsuh"/>
              </w:rPr>
              <w:t>比例、反比例の関係や特徴について理解している。</w:t>
            </w:r>
          </w:p>
        </w:tc>
        <w:tc>
          <w:tcPr>
            <w:tcW w:w="1457" w:type="dxa"/>
          </w:tcPr>
          <w:p w14:paraId="273327C3"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57C83FA1" w14:textId="70893044"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383DF7C7" w14:textId="77777777" w:rsidR="00451835" w:rsidRDefault="00451835" w:rsidP="00D2405B">
            <w:pPr>
              <w:rPr>
                <w:rFonts w:asciiTheme="minorEastAsia" w:hAnsiTheme="minorEastAsia"/>
              </w:rPr>
            </w:pPr>
          </w:p>
        </w:tc>
      </w:tr>
      <w:tr w:rsidR="00451835" w14:paraId="5B58BA54" w14:textId="77777777" w:rsidTr="006727FB">
        <w:tc>
          <w:tcPr>
            <w:tcW w:w="436" w:type="dxa"/>
          </w:tcPr>
          <w:p w14:paraId="21416621" w14:textId="4A289A53" w:rsidR="006727FB" w:rsidRDefault="006727FB" w:rsidP="00D2405B">
            <w:pPr>
              <w:jc w:val="center"/>
              <w:rPr>
                <w:rFonts w:asciiTheme="minorEastAsia" w:hAnsiTheme="minorEastAsia"/>
              </w:rPr>
            </w:pPr>
            <w:r>
              <w:rPr>
                <w:rFonts w:asciiTheme="minorEastAsia" w:hAnsiTheme="minorEastAsia" w:hint="eastAsia"/>
              </w:rPr>
              <w:t>５</w:t>
            </w:r>
          </w:p>
        </w:tc>
        <w:tc>
          <w:tcPr>
            <w:tcW w:w="2634" w:type="dxa"/>
          </w:tcPr>
          <w:p w14:paraId="53B56623" w14:textId="02C0E60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・対応する値の組を点として、座標平面上に表す方法を理解できるようにする。</w:t>
            </w:r>
          </w:p>
          <w:p w14:paraId="64F7D388" w14:textId="5F687750"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w:t>
            </w:r>
            <w:r w:rsidR="001702D7">
              <w:rPr>
                <w:rFonts w:asciiTheme="minorEastAsia" w:hAnsiTheme="minorEastAsia" w:cs="Gungsuh" w:hint="eastAsia"/>
              </w:rPr>
              <w:t>ｘ</w:t>
            </w:r>
            <w:r w:rsidRPr="00A84E39">
              <w:rPr>
                <w:rFonts w:asciiTheme="minorEastAsia" w:hAnsiTheme="minorEastAsia" w:cs="Gungsuh"/>
              </w:rPr>
              <w:t>座標と</w:t>
            </w:r>
            <w:r w:rsidR="001702D7">
              <w:rPr>
                <w:rFonts w:asciiTheme="minorEastAsia" w:hAnsiTheme="minorEastAsia" w:cs="Gungsuh" w:hint="eastAsia"/>
              </w:rPr>
              <w:t>ｙ</w:t>
            </w:r>
            <w:r w:rsidRPr="00A84E39">
              <w:rPr>
                <w:rFonts w:asciiTheme="minorEastAsia" w:hAnsiTheme="minorEastAsia" w:cs="Gungsuh"/>
              </w:rPr>
              <w:t>座標を用いれば、値の組を点として表現できる。</w:t>
            </w:r>
          </w:p>
        </w:tc>
        <w:tc>
          <w:tcPr>
            <w:tcW w:w="493" w:type="dxa"/>
          </w:tcPr>
          <w:p w14:paraId="127AF68E" w14:textId="60C07E97"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12515984" w14:textId="77777777" w:rsidR="00451835" w:rsidRPr="009C01D7" w:rsidRDefault="00451835" w:rsidP="00D2405B">
            <w:pPr>
              <w:jc w:val="center"/>
              <w:rPr>
                <w:rFonts w:asciiTheme="minorEastAsia" w:hAnsiTheme="minorEastAsia"/>
              </w:rPr>
            </w:pPr>
          </w:p>
        </w:tc>
        <w:tc>
          <w:tcPr>
            <w:tcW w:w="494" w:type="dxa"/>
          </w:tcPr>
          <w:p w14:paraId="55E3CBB5" w14:textId="77777777" w:rsidR="00451835" w:rsidRPr="009C01D7" w:rsidRDefault="00451835" w:rsidP="00D2405B">
            <w:pPr>
              <w:jc w:val="center"/>
              <w:rPr>
                <w:rFonts w:asciiTheme="minorEastAsia" w:hAnsiTheme="minorEastAsia"/>
              </w:rPr>
            </w:pPr>
          </w:p>
        </w:tc>
        <w:tc>
          <w:tcPr>
            <w:tcW w:w="1809" w:type="dxa"/>
          </w:tcPr>
          <w:p w14:paraId="53C55F1D"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知③</w:t>
            </w:r>
          </w:p>
          <w:p w14:paraId="1F0AC5C8" w14:textId="55DEC9D4" w:rsidR="00451835" w:rsidRPr="009C01D7" w:rsidRDefault="00451835" w:rsidP="00D2405B">
            <w:pPr>
              <w:jc w:val="both"/>
              <w:rPr>
                <w:rFonts w:asciiTheme="minorEastAsia" w:hAnsiTheme="minorEastAsia"/>
              </w:rPr>
            </w:pPr>
            <w:r w:rsidRPr="009C01D7">
              <w:rPr>
                <w:rFonts w:asciiTheme="minorEastAsia" w:hAnsiTheme="minorEastAsia" w:cs="Gungsuh"/>
              </w:rPr>
              <w:t>座標の意味を理解し、座標平面上に点を表すことができる。</w:t>
            </w:r>
          </w:p>
        </w:tc>
        <w:tc>
          <w:tcPr>
            <w:tcW w:w="1457" w:type="dxa"/>
          </w:tcPr>
          <w:p w14:paraId="5EF1B23D"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7B525A20" w14:textId="794FC166"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215880FA" w14:textId="77777777" w:rsidR="00451835" w:rsidRDefault="00451835" w:rsidP="00D2405B">
            <w:pPr>
              <w:rPr>
                <w:rFonts w:asciiTheme="minorEastAsia" w:hAnsiTheme="minorEastAsia"/>
              </w:rPr>
            </w:pPr>
          </w:p>
        </w:tc>
      </w:tr>
      <w:tr w:rsidR="00451835" w14:paraId="173ABAC5" w14:textId="77777777" w:rsidTr="006727FB">
        <w:tc>
          <w:tcPr>
            <w:tcW w:w="436" w:type="dxa"/>
          </w:tcPr>
          <w:p w14:paraId="4CF49DE5" w14:textId="21034F74" w:rsidR="00451835" w:rsidRDefault="006727FB" w:rsidP="00D2405B">
            <w:pPr>
              <w:jc w:val="center"/>
              <w:rPr>
                <w:rFonts w:asciiTheme="minorEastAsia" w:hAnsiTheme="minorEastAsia"/>
              </w:rPr>
            </w:pPr>
            <w:r>
              <w:rPr>
                <w:rFonts w:asciiTheme="minorEastAsia" w:hAnsiTheme="minorEastAsia" w:hint="eastAsia"/>
              </w:rPr>
              <w:t>６</w:t>
            </w:r>
          </w:p>
        </w:tc>
        <w:tc>
          <w:tcPr>
            <w:tcW w:w="2634" w:type="dxa"/>
          </w:tcPr>
          <w:p w14:paraId="43A5ADE2"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・比例の関係を表すグラフについて理解できるようにする。</w:t>
            </w:r>
          </w:p>
          <w:p w14:paraId="5F5A2E42" w14:textId="460C9835"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lastRenderedPageBreak/>
              <w:t>〇比例のグラフは原点を通る直線になっている。</w:t>
            </w:r>
          </w:p>
        </w:tc>
        <w:tc>
          <w:tcPr>
            <w:tcW w:w="493" w:type="dxa"/>
          </w:tcPr>
          <w:p w14:paraId="21AD928A" w14:textId="6C3812AD" w:rsidR="00451835" w:rsidRDefault="00451835" w:rsidP="00D2405B">
            <w:pPr>
              <w:jc w:val="center"/>
              <w:rPr>
                <w:rFonts w:asciiTheme="minorEastAsia" w:hAnsiTheme="minorEastAsia"/>
              </w:rPr>
            </w:pPr>
            <w:r w:rsidRPr="00A84E39">
              <w:rPr>
                <w:rFonts w:asciiTheme="minorEastAsia" w:hAnsiTheme="minorEastAsia" w:cs="Arial Unicode MS"/>
              </w:rPr>
              <w:lastRenderedPageBreak/>
              <w:t>〇</w:t>
            </w:r>
          </w:p>
        </w:tc>
        <w:tc>
          <w:tcPr>
            <w:tcW w:w="493" w:type="dxa"/>
          </w:tcPr>
          <w:p w14:paraId="1ADB7594" w14:textId="77777777" w:rsidR="00451835" w:rsidRPr="009C01D7" w:rsidRDefault="00451835" w:rsidP="00D2405B">
            <w:pPr>
              <w:jc w:val="center"/>
              <w:rPr>
                <w:rFonts w:asciiTheme="minorEastAsia" w:hAnsiTheme="minorEastAsia"/>
              </w:rPr>
            </w:pPr>
          </w:p>
        </w:tc>
        <w:tc>
          <w:tcPr>
            <w:tcW w:w="494" w:type="dxa"/>
          </w:tcPr>
          <w:p w14:paraId="703A6024" w14:textId="77777777" w:rsidR="00451835" w:rsidRPr="009C01D7" w:rsidRDefault="00451835" w:rsidP="00D2405B">
            <w:pPr>
              <w:jc w:val="center"/>
              <w:rPr>
                <w:rFonts w:asciiTheme="minorEastAsia" w:hAnsiTheme="minorEastAsia"/>
              </w:rPr>
            </w:pPr>
          </w:p>
        </w:tc>
        <w:tc>
          <w:tcPr>
            <w:tcW w:w="1809" w:type="dxa"/>
          </w:tcPr>
          <w:p w14:paraId="3E31667E"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知②</w:t>
            </w:r>
          </w:p>
          <w:p w14:paraId="0A8739D2" w14:textId="0835BC21" w:rsidR="00451835" w:rsidRPr="009C01D7" w:rsidRDefault="00451835" w:rsidP="00D2405B">
            <w:pPr>
              <w:jc w:val="both"/>
              <w:rPr>
                <w:rFonts w:asciiTheme="minorEastAsia" w:hAnsiTheme="minorEastAsia"/>
              </w:rPr>
            </w:pPr>
            <w:r w:rsidRPr="009C01D7">
              <w:rPr>
                <w:rFonts w:asciiTheme="minorEastAsia" w:hAnsiTheme="minorEastAsia" w:cs="Gungsuh"/>
              </w:rPr>
              <w:t>比例、反比例の関係や特徴につ</w:t>
            </w:r>
            <w:r w:rsidRPr="009C01D7">
              <w:rPr>
                <w:rFonts w:asciiTheme="minorEastAsia" w:hAnsiTheme="minorEastAsia" w:cs="Gungsuh"/>
              </w:rPr>
              <w:lastRenderedPageBreak/>
              <w:t>いて理解している。</w:t>
            </w:r>
          </w:p>
        </w:tc>
        <w:tc>
          <w:tcPr>
            <w:tcW w:w="1457" w:type="dxa"/>
          </w:tcPr>
          <w:p w14:paraId="107EF4FD"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lastRenderedPageBreak/>
              <w:t>行動観察</w:t>
            </w:r>
          </w:p>
          <w:p w14:paraId="00C1E0C5" w14:textId="71894DD2"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28D890E0" w14:textId="77777777" w:rsidR="00451835" w:rsidRDefault="00451835" w:rsidP="00D2405B">
            <w:pPr>
              <w:rPr>
                <w:rFonts w:asciiTheme="minorEastAsia" w:hAnsiTheme="minorEastAsia"/>
              </w:rPr>
            </w:pPr>
          </w:p>
        </w:tc>
      </w:tr>
      <w:tr w:rsidR="00451835" w14:paraId="53D510C7" w14:textId="77777777" w:rsidTr="006727FB">
        <w:tc>
          <w:tcPr>
            <w:tcW w:w="436" w:type="dxa"/>
          </w:tcPr>
          <w:p w14:paraId="53BAEEE3" w14:textId="42DE7651" w:rsidR="00451835" w:rsidRDefault="006727FB" w:rsidP="00D2405B">
            <w:pPr>
              <w:jc w:val="center"/>
              <w:rPr>
                <w:rFonts w:asciiTheme="minorEastAsia" w:hAnsiTheme="minorEastAsia"/>
              </w:rPr>
            </w:pPr>
            <w:r>
              <w:rPr>
                <w:rFonts w:asciiTheme="minorEastAsia" w:hAnsiTheme="minorEastAsia" w:hint="eastAsia"/>
              </w:rPr>
              <w:t>７</w:t>
            </w:r>
          </w:p>
        </w:tc>
        <w:tc>
          <w:tcPr>
            <w:tcW w:w="2634" w:type="dxa"/>
          </w:tcPr>
          <w:p w14:paraId="0964A475"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・比例定数を基に、比例のグラフをかくことができるようにする。</w:t>
            </w:r>
          </w:p>
          <w:p w14:paraId="456B567A" w14:textId="7505DC31"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〇グラフの向きは、比例定数の値によって決まっている。</w:t>
            </w:r>
          </w:p>
        </w:tc>
        <w:tc>
          <w:tcPr>
            <w:tcW w:w="493" w:type="dxa"/>
          </w:tcPr>
          <w:p w14:paraId="41E16242" w14:textId="378ADDEC" w:rsidR="00451835" w:rsidRDefault="00451835" w:rsidP="00D2405B">
            <w:pPr>
              <w:widowControl w:val="0"/>
              <w:jc w:val="center"/>
              <w:rPr>
                <w:rFonts w:asciiTheme="minorEastAsia" w:hAnsiTheme="minorEastAsia"/>
              </w:rPr>
            </w:pPr>
            <w:r w:rsidRPr="00A84E39">
              <w:rPr>
                <w:rFonts w:asciiTheme="minorEastAsia" w:hAnsiTheme="minorEastAsia" w:cs="Arial Unicode MS"/>
              </w:rPr>
              <w:t>〇</w:t>
            </w:r>
          </w:p>
        </w:tc>
        <w:tc>
          <w:tcPr>
            <w:tcW w:w="493" w:type="dxa"/>
          </w:tcPr>
          <w:p w14:paraId="7E8352F1" w14:textId="12DFD5AB" w:rsidR="00451835" w:rsidRPr="009C01D7" w:rsidRDefault="0007049E" w:rsidP="00D2405B">
            <w:pPr>
              <w:jc w:val="center"/>
              <w:rPr>
                <w:rFonts w:asciiTheme="minorEastAsia" w:hAnsiTheme="minorEastAsia"/>
              </w:rPr>
            </w:pPr>
            <w:r>
              <w:rPr>
                <w:rFonts w:asciiTheme="minorEastAsia" w:hAnsiTheme="minorEastAsia" w:hint="eastAsia"/>
              </w:rPr>
              <w:t>○</w:t>
            </w:r>
          </w:p>
        </w:tc>
        <w:tc>
          <w:tcPr>
            <w:tcW w:w="494" w:type="dxa"/>
          </w:tcPr>
          <w:p w14:paraId="0F11E702" w14:textId="77777777" w:rsidR="00451835" w:rsidRPr="009C01D7" w:rsidRDefault="00451835" w:rsidP="00D2405B">
            <w:pPr>
              <w:jc w:val="center"/>
              <w:rPr>
                <w:rFonts w:asciiTheme="minorEastAsia" w:hAnsiTheme="minorEastAsia"/>
              </w:rPr>
            </w:pPr>
          </w:p>
        </w:tc>
        <w:tc>
          <w:tcPr>
            <w:tcW w:w="1809" w:type="dxa"/>
          </w:tcPr>
          <w:p w14:paraId="2C538286"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知④</w:t>
            </w:r>
          </w:p>
          <w:p w14:paraId="7C3500EC" w14:textId="77777777" w:rsidR="006D0A19" w:rsidRDefault="00451835" w:rsidP="00D2405B">
            <w:pPr>
              <w:jc w:val="both"/>
              <w:rPr>
                <w:rFonts w:asciiTheme="minorEastAsia" w:hAnsiTheme="minorEastAsia" w:cs="Gungsuh"/>
              </w:rPr>
            </w:pPr>
            <w:r w:rsidRPr="009C01D7">
              <w:rPr>
                <w:rFonts w:asciiTheme="minorEastAsia" w:hAnsiTheme="minorEastAsia" w:cs="Gungsuh"/>
              </w:rPr>
              <w:t>比例、反比例を表、式、グラフなどに表し、読み取ることができる。</w:t>
            </w:r>
          </w:p>
          <w:p w14:paraId="7CBC26CF" w14:textId="77777777" w:rsidR="0007049E" w:rsidRDefault="0007049E" w:rsidP="00D2405B">
            <w:pPr>
              <w:jc w:val="both"/>
              <w:rPr>
                <w:rFonts w:asciiTheme="minorEastAsia" w:hAnsiTheme="minorEastAsia" w:cs="Gungsuh"/>
              </w:rPr>
            </w:pPr>
            <w:r>
              <w:rPr>
                <w:rFonts w:asciiTheme="minorEastAsia" w:hAnsiTheme="minorEastAsia" w:cs="Gungsuh" w:hint="eastAsia"/>
              </w:rPr>
              <w:t>思①</w:t>
            </w:r>
          </w:p>
          <w:p w14:paraId="3CD7EA27" w14:textId="2AAEEAA1" w:rsidR="0007049E" w:rsidRPr="00FB24EA" w:rsidRDefault="0007049E" w:rsidP="00D2405B">
            <w:pPr>
              <w:jc w:val="both"/>
              <w:rPr>
                <w:rFonts w:asciiTheme="minorEastAsia" w:hAnsiTheme="minorEastAsia" w:cs="Gungsuh"/>
              </w:rPr>
            </w:pPr>
            <w:r>
              <w:rPr>
                <w:rFonts w:asciiTheme="minorEastAsia" w:hAnsiTheme="minorEastAsia" w:cs="Gungsuh" w:hint="eastAsia"/>
              </w:rPr>
              <w:t>比例、反比例として捉えられる二つの数量について、表、式、グラフなどを用いて調べ、それらの変化や対応の特徴を見いだすことができる。</w:t>
            </w:r>
          </w:p>
        </w:tc>
        <w:tc>
          <w:tcPr>
            <w:tcW w:w="1457" w:type="dxa"/>
          </w:tcPr>
          <w:p w14:paraId="091AE6BE"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423EBD60" w14:textId="6812AD62"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7BF3D23B" w14:textId="77777777" w:rsidR="00451835" w:rsidRDefault="00451835" w:rsidP="00D2405B">
            <w:pPr>
              <w:rPr>
                <w:rFonts w:asciiTheme="minorEastAsia" w:hAnsiTheme="minorEastAsia"/>
              </w:rPr>
            </w:pPr>
          </w:p>
        </w:tc>
      </w:tr>
      <w:tr w:rsidR="00451835" w14:paraId="7F6B2D44" w14:textId="77777777" w:rsidTr="006727FB">
        <w:tc>
          <w:tcPr>
            <w:tcW w:w="436" w:type="dxa"/>
          </w:tcPr>
          <w:p w14:paraId="62697A05" w14:textId="23CBE6C1" w:rsidR="00451835" w:rsidRDefault="006727FB" w:rsidP="00D2405B">
            <w:pPr>
              <w:jc w:val="center"/>
              <w:rPr>
                <w:rFonts w:asciiTheme="minorEastAsia" w:hAnsiTheme="minorEastAsia"/>
              </w:rPr>
            </w:pPr>
            <w:r>
              <w:rPr>
                <w:rFonts w:asciiTheme="minorEastAsia" w:hAnsiTheme="minorEastAsia" w:hint="eastAsia"/>
              </w:rPr>
              <w:t>８</w:t>
            </w:r>
          </w:p>
        </w:tc>
        <w:tc>
          <w:tcPr>
            <w:tcW w:w="2634" w:type="dxa"/>
          </w:tcPr>
          <w:p w14:paraId="23971883"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・数量の関係を式に表し、反比例の関係を読み取ることができるようにする。</w:t>
            </w:r>
          </w:p>
          <w:p w14:paraId="037AFB2B" w14:textId="76940C9D"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〇反比例の関係にある二つ数量は、y=a/x という式になる。</w:t>
            </w:r>
          </w:p>
        </w:tc>
        <w:tc>
          <w:tcPr>
            <w:tcW w:w="493" w:type="dxa"/>
          </w:tcPr>
          <w:p w14:paraId="200262EF" w14:textId="289C9218"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169A3B26" w14:textId="77777777" w:rsidR="006727FB" w:rsidRPr="006727FB" w:rsidRDefault="006727FB" w:rsidP="00D2405B">
            <w:pPr>
              <w:jc w:val="center"/>
              <w:rPr>
                <w:rFonts w:asciiTheme="minorEastAsia" w:hAnsiTheme="minorEastAsia"/>
              </w:rPr>
            </w:pPr>
          </w:p>
        </w:tc>
        <w:tc>
          <w:tcPr>
            <w:tcW w:w="494" w:type="dxa"/>
          </w:tcPr>
          <w:p w14:paraId="35DBEFDB" w14:textId="77777777" w:rsidR="00451835" w:rsidRDefault="00451835" w:rsidP="00D2405B">
            <w:pPr>
              <w:jc w:val="center"/>
              <w:rPr>
                <w:rFonts w:asciiTheme="minorEastAsia" w:hAnsiTheme="minorEastAsia"/>
              </w:rPr>
            </w:pPr>
          </w:p>
        </w:tc>
        <w:tc>
          <w:tcPr>
            <w:tcW w:w="1809" w:type="dxa"/>
          </w:tcPr>
          <w:p w14:paraId="3CC0E0E1" w14:textId="77777777" w:rsidR="00451835" w:rsidRPr="00A84E39" w:rsidRDefault="00451835" w:rsidP="00D2405B">
            <w:pPr>
              <w:widowControl w:val="0"/>
              <w:jc w:val="both"/>
              <w:rPr>
                <w:rFonts w:asciiTheme="minorEastAsia" w:hAnsiTheme="minorEastAsia" w:cs="Times New Roman"/>
              </w:rPr>
            </w:pPr>
            <w:r w:rsidRPr="00A84E39">
              <w:rPr>
                <w:rFonts w:asciiTheme="minorEastAsia" w:hAnsiTheme="minorEastAsia" w:cs="Gungsuh"/>
              </w:rPr>
              <w:t>知②</w:t>
            </w:r>
          </w:p>
          <w:p w14:paraId="518D703C" w14:textId="4E7FE3B7" w:rsidR="00451835" w:rsidRDefault="00451835" w:rsidP="00D2405B">
            <w:pPr>
              <w:jc w:val="both"/>
              <w:rPr>
                <w:rFonts w:asciiTheme="minorEastAsia" w:hAnsiTheme="minorEastAsia"/>
              </w:rPr>
            </w:pPr>
            <w:r w:rsidRPr="00A84E39">
              <w:rPr>
                <w:rFonts w:asciiTheme="minorEastAsia" w:hAnsiTheme="minorEastAsia" w:cs="Gungsuh"/>
              </w:rPr>
              <w:t>比例、反比例の関係や特徴について理解している。</w:t>
            </w:r>
          </w:p>
        </w:tc>
        <w:tc>
          <w:tcPr>
            <w:tcW w:w="1457" w:type="dxa"/>
          </w:tcPr>
          <w:p w14:paraId="1B4FC45E"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行動観察</w:t>
            </w:r>
          </w:p>
          <w:p w14:paraId="3A17992B" w14:textId="5E2CF84E"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365BEBA0" w14:textId="77777777" w:rsidR="00451835" w:rsidRDefault="00451835" w:rsidP="00D2405B">
            <w:pPr>
              <w:rPr>
                <w:rFonts w:asciiTheme="minorEastAsia" w:hAnsiTheme="minorEastAsia"/>
              </w:rPr>
            </w:pPr>
          </w:p>
        </w:tc>
      </w:tr>
      <w:tr w:rsidR="00451835" w14:paraId="11C26598" w14:textId="77777777" w:rsidTr="006727FB">
        <w:tc>
          <w:tcPr>
            <w:tcW w:w="436" w:type="dxa"/>
          </w:tcPr>
          <w:p w14:paraId="7BB7CC28" w14:textId="4CC5332A" w:rsidR="00451835" w:rsidRDefault="006727FB" w:rsidP="00D2405B">
            <w:pPr>
              <w:jc w:val="center"/>
              <w:rPr>
                <w:rFonts w:asciiTheme="minorEastAsia" w:hAnsiTheme="minorEastAsia"/>
              </w:rPr>
            </w:pPr>
            <w:r>
              <w:rPr>
                <w:rFonts w:asciiTheme="minorEastAsia" w:hAnsiTheme="minorEastAsia" w:hint="eastAsia"/>
              </w:rPr>
              <w:t>９</w:t>
            </w:r>
          </w:p>
        </w:tc>
        <w:tc>
          <w:tcPr>
            <w:tcW w:w="2634" w:type="dxa"/>
          </w:tcPr>
          <w:p w14:paraId="433F7143"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・反比例を表す式を求めるための条件を理解できるようにする。</w:t>
            </w:r>
          </w:p>
          <w:p w14:paraId="55201470" w14:textId="3D4558BC"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〇比例と同様、対応する値の組が1つ分かれば、式に表せる。</w:t>
            </w:r>
          </w:p>
        </w:tc>
        <w:tc>
          <w:tcPr>
            <w:tcW w:w="493" w:type="dxa"/>
          </w:tcPr>
          <w:p w14:paraId="4ABCFAE8" w14:textId="4514816C"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4EF2778A" w14:textId="77777777" w:rsidR="00451835" w:rsidRDefault="00451835" w:rsidP="00D2405B">
            <w:pPr>
              <w:jc w:val="center"/>
              <w:rPr>
                <w:rFonts w:asciiTheme="minorEastAsia" w:hAnsiTheme="minorEastAsia"/>
              </w:rPr>
            </w:pPr>
          </w:p>
        </w:tc>
        <w:tc>
          <w:tcPr>
            <w:tcW w:w="494" w:type="dxa"/>
          </w:tcPr>
          <w:p w14:paraId="46E0BA21" w14:textId="77777777" w:rsidR="00451835" w:rsidRDefault="00451835" w:rsidP="00D2405B">
            <w:pPr>
              <w:jc w:val="center"/>
              <w:rPr>
                <w:rFonts w:asciiTheme="minorEastAsia" w:hAnsiTheme="minorEastAsia"/>
              </w:rPr>
            </w:pPr>
          </w:p>
        </w:tc>
        <w:tc>
          <w:tcPr>
            <w:tcW w:w="1809" w:type="dxa"/>
          </w:tcPr>
          <w:p w14:paraId="623487B4" w14:textId="77777777" w:rsidR="00451835" w:rsidRPr="00A84E39" w:rsidRDefault="00451835" w:rsidP="00D2405B">
            <w:pPr>
              <w:widowControl w:val="0"/>
              <w:jc w:val="both"/>
              <w:rPr>
                <w:rFonts w:asciiTheme="minorEastAsia" w:hAnsiTheme="minorEastAsia" w:cs="Times New Roman"/>
              </w:rPr>
            </w:pPr>
            <w:r w:rsidRPr="00A84E39">
              <w:rPr>
                <w:rFonts w:asciiTheme="minorEastAsia" w:hAnsiTheme="minorEastAsia" w:cs="Gungsuh"/>
              </w:rPr>
              <w:t>知②</w:t>
            </w:r>
          </w:p>
          <w:p w14:paraId="36516B64" w14:textId="1446E20E" w:rsidR="00451835" w:rsidRDefault="00451835" w:rsidP="00D2405B">
            <w:pPr>
              <w:jc w:val="both"/>
              <w:rPr>
                <w:rFonts w:asciiTheme="minorEastAsia" w:hAnsiTheme="minorEastAsia"/>
              </w:rPr>
            </w:pPr>
            <w:r w:rsidRPr="00A84E39">
              <w:rPr>
                <w:rFonts w:asciiTheme="minorEastAsia" w:hAnsiTheme="minorEastAsia" w:cs="Gungsuh"/>
              </w:rPr>
              <w:t>比例、反比例の関係や特徴について理解している。</w:t>
            </w:r>
          </w:p>
        </w:tc>
        <w:tc>
          <w:tcPr>
            <w:tcW w:w="1457" w:type="dxa"/>
          </w:tcPr>
          <w:p w14:paraId="7E5AE882"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振り返り</w:t>
            </w:r>
          </w:p>
          <w:p w14:paraId="3002A518" w14:textId="66323B22" w:rsidR="00451835" w:rsidRPr="00A84E39" w:rsidRDefault="001401C3" w:rsidP="00D2405B">
            <w:pPr>
              <w:widowControl w:val="0"/>
              <w:ind w:right="-100"/>
              <w:jc w:val="both"/>
              <w:rPr>
                <w:rFonts w:asciiTheme="minorEastAsia" w:hAnsiTheme="minorEastAsia" w:cs="Times New Roman"/>
              </w:rPr>
            </w:pPr>
            <w:r>
              <w:rPr>
                <w:rFonts w:asciiTheme="minorEastAsia" w:hAnsiTheme="minorEastAsia" w:cs="Gungsuh" w:hint="eastAsia"/>
              </w:rPr>
              <w:t>【知①～④：</w:t>
            </w:r>
            <w:r w:rsidR="00451835" w:rsidRPr="00A84E39">
              <w:rPr>
                <w:rFonts w:asciiTheme="minorEastAsia" w:hAnsiTheme="minorEastAsia" w:cs="Gungsuh"/>
              </w:rPr>
              <w:t>小テスト</w:t>
            </w:r>
            <w:r>
              <w:rPr>
                <w:rFonts w:asciiTheme="minorEastAsia" w:hAnsiTheme="minorEastAsia" w:cs="Gungsuh" w:hint="eastAsia"/>
              </w:rPr>
              <w:t>】</w:t>
            </w:r>
          </w:p>
          <w:p w14:paraId="6C91A847" w14:textId="708461AF" w:rsidR="00451835" w:rsidRDefault="00451835" w:rsidP="00D2405B">
            <w:pPr>
              <w:jc w:val="both"/>
              <w:rPr>
                <w:rFonts w:asciiTheme="minorEastAsia" w:hAnsiTheme="minorEastAsia"/>
              </w:rPr>
            </w:pPr>
            <w:r w:rsidRPr="00A84E39">
              <w:rPr>
                <w:rFonts w:asciiTheme="minorEastAsia" w:hAnsiTheme="minorEastAsia" w:cs="Gungsuh"/>
              </w:rPr>
              <w:t>※第８時までの理解が不十分な場合、第11時までの内容と関連付けて補足を行う。</w:t>
            </w:r>
          </w:p>
        </w:tc>
        <w:tc>
          <w:tcPr>
            <w:tcW w:w="1203" w:type="dxa"/>
          </w:tcPr>
          <w:p w14:paraId="2AF19A8A" w14:textId="77777777" w:rsidR="00451835" w:rsidRDefault="00451835" w:rsidP="00D2405B">
            <w:pPr>
              <w:rPr>
                <w:rFonts w:asciiTheme="minorEastAsia" w:hAnsiTheme="minorEastAsia"/>
              </w:rPr>
            </w:pPr>
          </w:p>
        </w:tc>
      </w:tr>
      <w:tr w:rsidR="00451835" w14:paraId="12ED36CD" w14:textId="77777777" w:rsidTr="006727FB">
        <w:tc>
          <w:tcPr>
            <w:tcW w:w="436" w:type="dxa"/>
          </w:tcPr>
          <w:p w14:paraId="7D7ACD5A" w14:textId="21A4655C" w:rsidR="00451835" w:rsidRDefault="00451835" w:rsidP="00D2405B">
            <w:pPr>
              <w:jc w:val="center"/>
              <w:rPr>
                <w:rFonts w:asciiTheme="minorEastAsia" w:hAnsiTheme="minorEastAsia"/>
              </w:rPr>
            </w:pPr>
            <w:r w:rsidRPr="00A84E39">
              <w:rPr>
                <w:rFonts w:asciiTheme="minorEastAsia" w:hAnsiTheme="minorEastAsia"/>
              </w:rPr>
              <w:t>10</w:t>
            </w:r>
          </w:p>
        </w:tc>
        <w:tc>
          <w:tcPr>
            <w:tcW w:w="2634" w:type="dxa"/>
          </w:tcPr>
          <w:p w14:paraId="3AD13025"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・反比例の関係を表すグラフについて理解できるようにする。</w:t>
            </w:r>
          </w:p>
          <w:p w14:paraId="6B24FE10" w14:textId="0630DE5A"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〇反比例のグラフは原点に関して点対称な双曲線になっている。</w:t>
            </w:r>
          </w:p>
        </w:tc>
        <w:tc>
          <w:tcPr>
            <w:tcW w:w="493" w:type="dxa"/>
          </w:tcPr>
          <w:p w14:paraId="05339C22" w14:textId="616B0E0A" w:rsidR="00451835" w:rsidRDefault="00451835" w:rsidP="00D2405B">
            <w:pPr>
              <w:jc w:val="center"/>
              <w:rPr>
                <w:rFonts w:asciiTheme="minorEastAsia" w:hAnsiTheme="minorEastAsia"/>
              </w:rPr>
            </w:pPr>
            <w:r w:rsidRPr="00A84E39">
              <w:rPr>
                <w:rFonts w:asciiTheme="minorEastAsia" w:hAnsiTheme="minorEastAsia" w:cs="Arial Unicode MS"/>
              </w:rPr>
              <w:t>〇</w:t>
            </w:r>
          </w:p>
        </w:tc>
        <w:tc>
          <w:tcPr>
            <w:tcW w:w="493" w:type="dxa"/>
          </w:tcPr>
          <w:p w14:paraId="27F9829E" w14:textId="47DC193D" w:rsidR="00451835" w:rsidRDefault="00451835" w:rsidP="00D2405B">
            <w:pPr>
              <w:jc w:val="center"/>
              <w:rPr>
                <w:rFonts w:asciiTheme="minorEastAsia" w:hAnsiTheme="minorEastAsia"/>
              </w:rPr>
            </w:pPr>
          </w:p>
        </w:tc>
        <w:tc>
          <w:tcPr>
            <w:tcW w:w="494" w:type="dxa"/>
          </w:tcPr>
          <w:p w14:paraId="2A14BF11" w14:textId="77777777" w:rsidR="00451835" w:rsidRDefault="00451835" w:rsidP="00D2405B">
            <w:pPr>
              <w:jc w:val="center"/>
              <w:rPr>
                <w:rFonts w:asciiTheme="minorEastAsia" w:hAnsiTheme="minorEastAsia"/>
              </w:rPr>
            </w:pPr>
          </w:p>
        </w:tc>
        <w:tc>
          <w:tcPr>
            <w:tcW w:w="1809" w:type="dxa"/>
          </w:tcPr>
          <w:p w14:paraId="67A2372C" w14:textId="77777777" w:rsidR="00451835" w:rsidRPr="00A84E39" w:rsidRDefault="00451835" w:rsidP="00D2405B">
            <w:pPr>
              <w:widowControl w:val="0"/>
              <w:jc w:val="both"/>
              <w:rPr>
                <w:rFonts w:asciiTheme="minorEastAsia" w:hAnsiTheme="minorEastAsia" w:cs="Times New Roman"/>
              </w:rPr>
            </w:pPr>
            <w:r w:rsidRPr="00A84E39">
              <w:rPr>
                <w:rFonts w:asciiTheme="minorEastAsia" w:hAnsiTheme="minorEastAsia" w:cs="Gungsuh"/>
              </w:rPr>
              <w:t>知②</w:t>
            </w:r>
          </w:p>
          <w:p w14:paraId="78F2B694" w14:textId="1A9B0358" w:rsidR="006D0A19" w:rsidRPr="006D0A19" w:rsidRDefault="00451835" w:rsidP="00D2405B">
            <w:pPr>
              <w:jc w:val="both"/>
              <w:rPr>
                <w:rFonts w:asciiTheme="minorEastAsia" w:hAnsiTheme="minorEastAsia" w:cs="Gungsuh"/>
              </w:rPr>
            </w:pPr>
            <w:r w:rsidRPr="00A84E39">
              <w:rPr>
                <w:rFonts w:asciiTheme="minorEastAsia" w:hAnsiTheme="minorEastAsia" w:cs="Gungsuh"/>
              </w:rPr>
              <w:t>比例、反比例の関係や特徴について理解している。</w:t>
            </w:r>
          </w:p>
        </w:tc>
        <w:tc>
          <w:tcPr>
            <w:tcW w:w="1457" w:type="dxa"/>
          </w:tcPr>
          <w:p w14:paraId="03083222"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t>行動観察</w:t>
            </w:r>
          </w:p>
          <w:p w14:paraId="12534FF1" w14:textId="6C77E856"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212E93EA" w14:textId="77777777" w:rsidR="00451835" w:rsidRDefault="00451835" w:rsidP="00D2405B">
            <w:pPr>
              <w:rPr>
                <w:rFonts w:asciiTheme="minorEastAsia" w:hAnsiTheme="minorEastAsia"/>
              </w:rPr>
            </w:pPr>
          </w:p>
        </w:tc>
      </w:tr>
      <w:tr w:rsidR="00451835" w14:paraId="4DD14159" w14:textId="77777777" w:rsidTr="006727FB">
        <w:tc>
          <w:tcPr>
            <w:tcW w:w="436" w:type="dxa"/>
          </w:tcPr>
          <w:p w14:paraId="5B5A34CC" w14:textId="4F192EF8" w:rsidR="00451835" w:rsidRDefault="00451835" w:rsidP="00D2405B">
            <w:pPr>
              <w:jc w:val="center"/>
              <w:rPr>
                <w:rFonts w:asciiTheme="minorEastAsia" w:hAnsiTheme="minorEastAsia"/>
              </w:rPr>
            </w:pPr>
            <w:r w:rsidRPr="00A84E39">
              <w:rPr>
                <w:rFonts w:asciiTheme="minorEastAsia" w:hAnsiTheme="minorEastAsia"/>
              </w:rPr>
              <w:t>11</w:t>
            </w:r>
          </w:p>
        </w:tc>
        <w:tc>
          <w:tcPr>
            <w:tcW w:w="2634" w:type="dxa"/>
          </w:tcPr>
          <w:p w14:paraId="142BB717" w14:textId="77777777" w:rsidR="00451835" w:rsidRPr="00A84E39" w:rsidRDefault="00451835" w:rsidP="00D2405B">
            <w:pPr>
              <w:ind w:left="220" w:hangingChars="100" w:hanging="220"/>
              <w:jc w:val="both"/>
              <w:rPr>
                <w:rFonts w:asciiTheme="minorEastAsia" w:hAnsiTheme="minorEastAsia" w:cs="Times New Roman"/>
              </w:rPr>
            </w:pPr>
            <w:r w:rsidRPr="00A84E39">
              <w:rPr>
                <w:rFonts w:asciiTheme="minorEastAsia" w:hAnsiTheme="minorEastAsia" w:cs="Gungsuh"/>
              </w:rPr>
              <w:t>・比例定数を基に、反比例のグラフをかく</w:t>
            </w:r>
            <w:r w:rsidRPr="00A84E39">
              <w:rPr>
                <w:rFonts w:asciiTheme="minorEastAsia" w:hAnsiTheme="minorEastAsia" w:cs="Gungsuh"/>
              </w:rPr>
              <w:lastRenderedPageBreak/>
              <w:t>ことができるようにする。</w:t>
            </w:r>
          </w:p>
          <w:p w14:paraId="2EA8684D" w14:textId="6C1B9C68" w:rsidR="00451835" w:rsidRDefault="00451835" w:rsidP="00D2405B">
            <w:pPr>
              <w:ind w:left="220" w:hangingChars="100" w:hanging="220"/>
              <w:jc w:val="both"/>
              <w:rPr>
                <w:rFonts w:asciiTheme="minorEastAsia" w:hAnsiTheme="minorEastAsia"/>
              </w:rPr>
            </w:pPr>
            <w:r w:rsidRPr="00A84E39">
              <w:rPr>
                <w:rFonts w:asciiTheme="minorEastAsia" w:hAnsiTheme="minorEastAsia" w:cs="Gungsuh"/>
              </w:rPr>
              <w:t>〇対応する値の組が、ともに整数となる点をとり、なめらかな曲線として結ぶとかける。</w:t>
            </w:r>
          </w:p>
        </w:tc>
        <w:tc>
          <w:tcPr>
            <w:tcW w:w="493" w:type="dxa"/>
          </w:tcPr>
          <w:p w14:paraId="0DB624EC" w14:textId="0DA69051" w:rsidR="00451835" w:rsidRPr="009C01D7" w:rsidRDefault="00451835" w:rsidP="00D2405B">
            <w:pPr>
              <w:jc w:val="center"/>
              <w:rPr>
                <w:rFonts w:asciiTheme="minorEastAsia" w:hAnsiTheme="minorEastAsia"/>
              </w:rPr>
            </w:pPr>
            <w:r w:rsidRPr="009C01D7">
              <w:rPr>
                <w:rFonts w:asciiTheme="minorEastAsia" w:hAnsiTheme="minorEastAsia" w:cs="Arial Unicode MS"/>
              </w:rPr>
              <w:lastRenderedPageBreak/>
              <w:t>〇</w:t>
            </w:r>
          </w:p>
        </w:tc>
        <w:tc>
          <w:tcPr>
            <w:tcW w:w="493" w:type="dxa"/>
          </w:tcPr>
          <w:p w14:paraId="1FB32822" w14:textId="77427497" w:rsidR="00451835" w:rsidRPr="009C01D7" w:rsidRDefault="0007049E" w:rsidP="00D2405B">
            <w:pPr>
              <w:jc w:val="center"/>
              <w:rPr>
                <w:rFonts w:asciiTheme="minorEastAsia" w:hAnsiTheme="minorEastAsia"/>
              </w:rPr>
            </w:pPr>
            <w:r>
              <w:rPr>
                <w:rFonts w:asciiTheme="minorEastAsia" w:hAnsiTheme="minorEastAsia" w:hint="eastAsia"/>
              </w:rPr>
              <w:t>○</w:t>
            </w:r>
          </w:p>
        </w:tc>
        <w:tc>
          <w:tcPr>
            <w:tcW w:w="494" w:type="dxa"/>
          </w:tcPr>
          <w:p w14:paraId="3717753F" w14:textId="77777777" w:rsidR="00451835" w:rsidRPr="009C01D7" w:rsidRDefault="00451835" w:rsidP="00D2405B">
            <w:pPr>
              <w:jc w:val="center"/>
              <w:rPr>
                <w:rFonts w:asciiTheme="minorEastAsia" w:hAnsiTheme="minorEastAsia"/>
              </w:rPr>
            </w:pPr>
          </w:p>
        </w:tc>
        <w:tc>
          <w:tcPr>
            <w:tcW w:w="1809" w:type="dxa"/>
          </w:tcPr>
          <w:p w14:paraId="5AF3ADA3" w14:textId="77777777" w:rsidR="00451835" w:rsidRPr="009C01D7" w:rsidRDefault="00451835" w:rsidP="00D2405B">
            <w:pPr>
              <w:widowControl w:val="0"/>
              <w:jc w:val="both"/>
              <w:rPr>
                <w:rFonts w:asciiTheme="minorEastAsia" w:hAnsiTheme="minorEastAsia" w:cs="Times New Roman"/>
              </w:rPr>
            </w:pPr>
            <w:r w:rsidRPr="009C01D7">
              <w:rPr>
                <w:rFonts w:asciiTheme="minorEastAsia" w:hAnsiTheme="minorEastAsia" w:cs="Gungsuh"/>
              </w:rPr>
              <w:t>知②</w:t>
            </w:r>
          </w:p>
          <w:p w14:paraId="05C2744B" w14:textId="77777777" w:rsidR="006D0A19" w:rsidRDefault="00451835" w:rsidP="00D2405B">
            <w:pPr>
              <w:jc w:val="both"/>
              <w:rPr>
                <w:rFonts w:asciiTheme="minorEastAsia" w:hAnsiTheme="minorEastAsia" w:cs="Gungsuh"/>
              </w:rPr>
            </w:pPr>
            <w:r w:rsidRPr="009C01D7">
              <w:rPr>
                <w:rFonts w:asciiTheme="minorEastAsia" w:hAnsiTheme="minorEastAsia" w:cs="Gungsuh"/>
              </w:rPr>
              <w:t>比例、反比例の関係や特徴につ</w:t>
            </w:r>
            <w:r w:rsidRPr="009C01D7">
              <w:rPr>
                <w:rFonts w:asciiTheme="minorEastAsia" w:hAnsiTheme="minorEastAsia" w:cs="Gungsuh"/>
              </w:rPr>
              <w:lastRenderedPageBreak/>
              <w:t>いて理解している。</w:t>
            </w:r>
          </w:p>
          <w:p w14:paraId="7D10C489" w14:textId="77777777" w:rsidR="0007049E" w:rsidRDefault="0007049E" w:rsidP="00D2405B">
            <w:pPr>
              <w:jc w:val="both"/>
              <w:rPr>
                <w:rFonts w:asciiTheme="minorEastAsia" w:hAnsiTheme="minorEastAsia" w:cs="Gungsuh"/>
              </w:rPr>
            </w:pPr>
            <w:r>
              <w:rPr>
                <w:rFonts w:asciiTheme="minorEastAsia" w:hAnsiTheme="minorEastAsia" w:cs="Gungsuh" w:hint="eastAsia"/>
              </w:rPr>
              <w:t>思①</w:t>
            </w:r>
          </w:p>
          <w:p w14:paraId="19F9C403" w14:textId="4125B3A2" w:rsidR="0007049E" w:rsidRPr="00FB24EA" w:rsidRDefault="0007049E" w:rsidP="00D2405B">
            <w:pPr>
              <w:jc w:val="both"/>
              <w:rPr>
                <w:rFonts w:asciiTheme="minorEastAsia" w:hAnsiTheme="minorEastAsia" w:cs="Gungsuh"/>
              </w:rPr>
            </w:pPr>
            <w:r w:rsidRPr="0007049E">
              <w:rPr>
                <w:rFonts w:asciiTheme="minorEastAsia" w:hAnsiTheme="minorEastAsia" w:cs="Gungsuh" w:hint="eastAsia"/>
              </w:rPr>
              <w:t>比例、反比例として捉えられる二つの数量について、表、式、グラフなどを用いて調べ、それらの変化や対応の特徴を見いだすことができる。</w:t>
            </w:r>
          </w:p>
        </w:tc>
        <w:tc>
          <w:tcPr>
            <w:tcW w:w="1457" w:type="dxa"/>
          </w:tcPr>
          <w:p w14:paraId="64EFF695" w14:textId="77777777" w:rsidR="00451835" w:rsidRPr="00A84E39" w:rsidRDefault="00451835" w:rsidP="00D2405B">
            <w:pPr>
              <w:widowControl w:val="0"/>
              <w:ind w:right="-100"/>
              <w:jc w:val="both"/>
              <w:rPr>
                <w:rFonts w:asciiTheme="minorEastAsia" w:hAnsiTheme="minorEastAsia" w:cs="Times New Roman"/>
              </w:rPr>
            </w:pPr>
            <w:r w:rsidRPr="00A84E39">
              <w:rPr>
                <w:rFonts w:asciiTheme="minorEastAsia" w:hAnsiTheme="minorEastAsia" w:cs="Gungsuh"/>
              </w:rPr>
              <w:lastRenderedPageBreak/>
              <w:t>ワークシート</w:t>
            </w:r>
          </w:p>
          <w:p w14:paraId="1DE15D91" w14:textId="64D394CF" w:rsidR="00451835" w:rsidRDefault="00451835" w:rsidP="00D2405B">
            <w:pPr>
              <w:jc w:val="both"/>
              <w:rPr>
                <w:rFonts w:asciiTheme="minorEastAsia" w:hAnsiTheme="minorEastAsia"/>
              </w:rPr>
            </w:pPr>
            <w:r w:rsidRPr="00A84E39">
              <w:rPr>
                <w:rFonts w:asciiTheme="minorEastAsia" w:hAnsiTheme="minorEastAsia" w:cs="Gungsuh"/>
              </w:rPr>
              <w:t>振り返り</w:t>
            </w:r>
          </w:p>
        </w:tc>
        <w:tc>
          <w:tcPr>
            <w:tcW w:w="1203" w:type="dxa"/>
          </w:tcPr>
          <w:p w14:paraId="69CF392C" w14:textId="77777777" w:rsidR="00451835" w:rsidRDefault="00451835" w:rsidP="00D2405B">
            <w:pPr>
              <w:rPr>
                <w:rFonts w:asciiTheme="minorEastAsia" w:hAnsiTheme="minorEastAsia"/>
              </w:rPr>
            </w:pPr>
          </w:p>
        </w:tc>
      </w:tr>
      <w:tr w:rsidR="006727FB" w14:paraId="005ECE4F" w14:textId="77777777" w:rsidTr="006727FB">
        <w:tc>
          <w:tcPr>
            <w:tcW w:w="436" w:type="dxa"/>
          </w:tcPr>
          <w:p w14:paraId="27C37303" w14:textId="44489E76" w:rsidR="006727FB" w:rsidRDefault="006727FB" w:rsidP="00D2405B">
            <w:pPr>
              <w:widowControl w:val="0"/>
              <w:pBdr>
                <w:top w:val="nil"/>
                <w:left w:val="nil"/>
                <w:bottom w:val="nil"/>
                <w:right w:val="nil"/>
                <w:between w:val="nil"/>
              </w:pBdr>
              <w:jc w:val="center"/>
              <w:rPr>
                <w:rFonts w:asciiTheme="minorEastAsia" w:hAnsiTheme="minorEastAsia"/>
              </w:rPr>
            </w:pPr>
            <w:r w:rsidRPr="00A84E39">
              <w:rPr>
                <w:rFonts w:asciiTheme="minorEastAsia" w:hAnsiTheme="minorEastAsia"/>
              </w:rPr>
              <w:t>12</w:t>
            </w:r>
          </w:p>
        </w:tc>
        <w:tc>
          <w:tcPr>
            <w:tcW w:w="2634" w:type="dxa"/>
          </w:tcPr>
          <w:p w14:paraId="48C059B1" w14:textId="77777777" w:rsidR="006727FB" w:rsidRPr="00A84E39" w:rsidRDefault="006727FB" w:rsidP="00D2405B">
            <w:pPr>
              <w:ind w:left="220" w:hangingChars="100" w:hanging="220"/>
              <w:jc w:val="both"/>
              <w:rPr>
                <w:rFonts w:asciiTheme="minorEastAsia" w:hAnsiTheme="minorEastAsia" w:cs="Times New Roman"/>
              </w:rPr>
            </w:pPr>
            <w:r w:rsidRPr="00A84E39">
              <w:rPr>
                <w:rFonts w:asciiTheme="minorEastAsia" w:hAnsiTheme="minorEastAsia" w:cs="Gungsuh"/>
              </w:rPr>
              <w:t>・表、式、グラフをもとに、二つの数量が関数関係にあることを説明できるようにする。</w:t>
            </w:r>
          </w:p>
          <w:p w14:paraId="163DAF60" w14:textId="3407D298" w:rsidR="006727FB" w:rsidRPr="00A84E39" w:rsidRDefault="006727FB" w:rsidP="00D2405B">
            <w:pPr>
              <w:ind w:left="220" w:hangingChars="100" w:hanging="220"/>
              <w:jc w:val="both"/>
              <w:rPr>
                <w:rFonts w:asciiTheme="minorEastAsia" w:hAnsiTheme="minorEastAsia" w:cs="Times New Roman"/>
              </w:rPr>
            </w:pPr>
            <w:r w:rsidRPr="00A84E39">
              <w:rPr>
                <w:rFonts w:asciiTheme="minorEastAsia" w:hAnsiTheme="minorEastAsia" w:cs="Gungsuh"/>
              </w:rPr>
              <w:t>〇それぞれの表し方において、</w:t>
            </w:r>
            <w:r w:rsidR="00503A5E">
              <w:rPr>
                <w:rFonts w:asciiTheme="minorEastAsia" w:hAnsiTheme="minorEastAsia" w:cs="Gungsuh" w:hint="eastAsia"/>
              </w:rPr>
              <w:t>x、y</w:t>
            </w:r>
            <w:r w:rsidRPr="00A84E39">
              <w:rPr>
                <w:rFonts w:asciiTheme="minorEastAsia" w:hAnsiTheme="minorEastAsia" w:cs="Gungsuh"/>
              </w:rPr>
              <w:t>の値が1対1の対応になっていることを説明できればよい。</w:t>
            </w:r>
          </w:p>
          <w:p w14:paraId="101FFC41" w14:textId="577DA1B5" w:rsidR="006727FB" w:rsidRDefault="006727FB" w:rsidP="001401C3">
            <w:pPr>
              <w:jc w:val="right"/>
              <w:rPr>
                <w:rFonts w:asciiTheme="minorEastAsia" w:hAnsiTheme="minorEastAsia"/>
              </w:rPr>
            </w:pPr>
            <w:r w:rsidRPr="00A84E39">
              <w:rPr>
                <w:rFonts w:asciiTheme="minorEastAsia" w:hAnsiTheme="minorEastAsia" w:cs="Gungsuh"/>
              </w:rPr>
              <w:t>【本時】</w:t>
            </w:r>
          </w:p>
        </w:tc>
        <w:tc>
          <w:tcPr>
            <w:tcW w:w="493" w:type="dxa"/>
          </w:tcPr>
          <w:p w14:paraId="361D0C00" w14:textId="77777777" w:rsidR="006727FB" w:rsidRDefault="006727FB" w:rsidP="00D2405B">
            <w:pPr>
              <w:jc w:val="center"/>
              <w:rPr>
                <w:rFonts w:asciiTheme="minorEastAsia" w:hAnsiTheme="minorEastAsia"/>
              </w:rPr>
            </w:pPr>
          </w:p>
        </w:tc>
        <w:tc>
          <w:tcPr>
            <w:tcW w:w="493" w:type="dxa"/>
          </w:tcPr>
          <w:p w14:paraId="1362334B" w14:textId="09B18090" w:rsidR="006727FB" w:rsidRDefault="006727FB" w:rsidP="00D2405B">
            <w:pPr>
              <w:jc w:val="center"/>
              <w:rPr>
                <w:rFonts w:asciiTheme="minorEastAsia" w:hAnsiTheme="minorEastAsia"/>
              </w:rPr>
            </w:pPr>
            <w:r w:rsidRPr="00A84E39">
              <w:rPr>
                <w:rFonts w:asciiTheme="minorEastAsia" w:hAnsiTheme="minorEastAsia" w:cs="Arial Unicode MS"/>
              </w:rPr>
              <w:t>〇</w:t>
            </w:r>
          </w:p>
        </w:tc>
        <w:tc>
          <w:tcPr>
            <w:tcW w:w="494" w:type="dxa"/>
          </w:tcPr>
          <w:p w14:paraId="39568F2D" w14:textId="77777777" w:rsidR="006727FB" w:rsidRDefault="006727FB" w:rsidP="00D2405B">
            <w:pPr>
              <w:jc w:val="center"/>
              <w:rPr>
                <w:rFonts w:asciiTheme="minorEastAsia" w:hAnsiTheme="minorEastAsia"/>
              </w:rPr>
            </w:pPr>
          </w:p>
        </w:tc>
        <w:tc>
          <w:tcPr>
            <w:tcW w:w="1809" w:type="dxa"/>
          </w:tcPr>
          <w:p w14:paraId="799DC5B0" w14:textId="77777777" w:rsidR="006727FB" w:rsidRPr="00A84E39" w:rsidRDefault="006727FB" w:rsidP="00D2405B">
            <w:pPr>
              <w:widowControl w:val="0"/>
              <w:jc w:val="both"/>
              <w:rPr>
                <w:rFonts w:asciiTheme="minorEastAsia" w:hAnsiTheme="minorEastAsia" w:cs="Times New Roman"/>
              </w:rPr>
            </w:pPr>
            <w:r w:rsidRPr="00A84E39">
              <w:rPr>
                <w:rFonts w:asciiTheme="minorEastAsia" w:hAnsiTheme="minorEastAsia" w:cs="Gungsuh"/>
              </w:rPr>
              <w:t>思①</w:t>
            </w:r>
          </w:p>
          <w:p w14:paraId="48BF7D66" w14:textId="79AAA0D5" w:rsidR="006727FB" w:rsidRDefault="006727FB" w:rsidP="00D2405B">
            <w:pPr>
              <w:widowControl w:val="0"/>
              <w:jc w:val="both"/>
              <w:rPr>
                <w:rFonts w:asciiTheme="minorEastAsia" w:hAnsiTheme="minorEastAsia"/>
              </w:rPr>
            </w:pPr>
            <w:r w:rsidRPr="00A84E39">
              <w:rPr>
                <w:rFonts w:asciiTheme="minorEastAsia" w:hAnsiTheme="minorEastAsia" w:cs="Gungsuh"/>
              </w:rPr>
              <w:t>比例、反比例として捉えられる二つの数量について、表、式、グラフなどを用いて調べ、それらの変化や対応の特徴を見いだすことができる。</w:t>
            </w:r>
          </w:p>
        </w:tc>
        <w:tc>
          <w:tcPr>
            <w:tcW w:w="1457" w:type="dxa"/>
          </w:tcPr>
          <w:p w14:paraId="47FF7F0A" w14:textId="77777777" w:rsidR="006727FB" w:rsidRPr="00A84E39" w:rsidRDefault="006727FB"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753A99E7" w14:textId="2FB98EAE" w:rsidR="006727FB" w:rsidRDefault="006727FB" w:rsidP="00D2405B">
            <w:pPr>
              <w:widowControl w:val="0"/>
              <w:pBdr>
                <w:top w:val="nil"/>
                <w:left w:val="nil"/>
                <w:right w:val="nil"/>
                <w:between w:val="nil"/>
              </w:pBdr>
              <w:jc w:val="both"/>
              <w:rPr>
                <w:rFonts w:asciiTheme="minorEastAsia" w:hAnsiTheme="minorEastAsia"/>
              </w:rPr>
            </w:pPr>
            <w:r w:rsidRPr="00A84E39">
              <w:rPr>
                <w:rFonts w:asciiTheme="minorEastAsia" w:hAnsiTheme="minorEastAsia" w:cs="Gungsuh"/>
              </w:rPr>
              <w:t>振り返り</w:t>
            </w:r>
          </w:p>
        </w:tc>
        <w:tc>
          <w:tcPr>
            <w:tcW w:w="1203" w:type="dxa"/>
          </w:tcPr>
          <w:p w14:paraId="642F29AD" w14:textId="77777777" w:rsidR="006727FB" w:rsidRDefault="006727FB" w:rsidP="00D2405B">
            <w:pPr>
              <w:rPr>
                <w:rFonts w:asciiTheme="minorEastAsia" w:hAnsiTheme="minorEastAsia"/>
              </w:rPr>
            </w:pPr>
          </w:p>
        </w:tc>
      </w:tr>
      <w:tr w:rsidR="006727FB" w14:paraId="7D6B55A9" w14:textId="77777777" w:rsidTr="006727FB">
        <w:tc>
          <w:tcPr>
            <w:tcW w:w="436" w:type="dxa"/>
          </w:tcPr>
          <w:p w14:paraId="23A8CBBD" w14:textId="03DB920B" w:rsidR="006727FB" w:rsidRDefault="006727FB" w:rsidP="00D2405B">
            <w:pPr>
              <w:jc w:val="center"/>
              <w:rPr>
                <w:rFonts w:asciiTheme="minorEastAsia" w:hAnsiTheme="minorEastAsia"/>
              </w:rPr>
            </w:pPr>
            <w:r w:rsidRPr="00A84E39">
              <w:rPr>
                <w:rFonts w:asciiTheme="minorEastAsia" w:hAnsiTheme="minorEastAsia"/>
              </w:rPr>
              <w:t>13</w:t>
            </w:r>
          </w:p>
        </w:tc>
        <w:tc>
          <w:tcPr>
            <w:tcW w:w="2634" w:type="dxa"/>
          </w:tcPr>
          <w:p w14:paraId="197E5563" w14:textId="77777777" w:rsidR="006727FB" w:rsidRPr="00A84E39" w:rsidRDefault="006727FB"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・ランドルト環における数量から関数関係を見いだし、比例、反比例を用いて課題を解決できるようにする。</w:t>
            </w:r>
          </w:p>
          <w:p w14:paraId="1D9CC6B6" w14:textId="1E9E82F2" w:rsidR="006727FB" w:rsidRDefault="006727FB" w:rsidP="00D2405B">
            <w:pPr>
              <w:ind w:left="220" w:hangingChars="100" w:hanging="220"/>
              <w:jc w:val="both"/>
              <w:rPr>
                <w:rFonts w:asciiTheme="minorEastAsia" w:hAnsiTheme="minorEastAsia"/>
              </w:rPr>
            </w:pPr>
            <w:r w:rsidRPr="00A84E39">
              <w:rPr>
                <w:rFonts w:asciiTheme="minorEastAsia" w:hAnsiTheme="minorEastAsia" w:cs="Gungsuh"/>
              </w:rPr>
              <w:t>〇環の隙間の幅と測定できる視力の関係は、反比例になっている。</w:t>
            </w:r>
          </w:p>
        </w:tc>
        <w:tc>
          <w:tcPr>
            <w:tcW w:w="493" w:type="dxa"/>
          </w:tcPr>
          <w:p w14:paraId="227FFEAC" w14:textId="4AFFF8AE" w:rsidR="006727FB" w:rsidRDefault="00794401" w:rsidP="00D2405B">
            <w:pPr>
              <w:jc w:val="center"/>
              <w:rPr>
                <w:rFonts w:asciiTheme="minorEastAsia" w:hAnsiTheme="minorEastAsia"/>
              </w:rPr>
            </w:pPr>
            <w:r w:rsidRPr="009C01D7">
              <w:rPr>
                <w:rFonts w:asciiTheme="minorEastAsia" w:hAnsiTheme="minorEastAsia" w:hint="eastAsia"/>
                <w:color w:val="000000" w:themeColor="text1"/>
              </w:rPr>
              <w:t>〇</w:t>
            </w:r>
          </w:p>
        </w:tc>
        <w:tc>
          <w:tcPr>
            <w:tcW w:w="493" w:type="dxa"/>
          </w:tcPr>
          <w:p w14:paraId="2359DC0F" w14:textId="4212386F" w:rsidR="006727FB" w:rsidRDefault="006727FB" w:rsidP="00D2405B">
            <w:pPr>
              <w:jc w:val="center"/>
              <w:rPr>
                <w:rFonts w:asciiTheme="minorEastAsia" w:hAnsiTheme="minorEastAsia"/>
              </w:rPr>
            </w:pPr>
            <w:r w:rsidRPr="00A84E39">
              <w:rPr>
                <w:rFonts w:asciiTheme="minorEastAsia" w:hAnsiTheme="minorEastAsia" w:cs="Arial Unicode MS"/>
              </w:rPr>
              <w:t>〇</w:t>
            </w:r>
          </w:p>
        </w:tc>
        <w:tc>
          <w:tcPr>
            <w:tcW w:w="494" w:type="dxa"/>
          </w:tcPr>
          <w:p w14:paraId="495C018B" w14:textId="77777777" w:rsidR="006727FB" w:rsidRDefault="006727FB" w:rsidP="00D2405B">
            <w:pPr>
              <w:jc w:val="center"/>
              <w:rPr>
                <w:rFonts w:asciiTheme="minorEastAsia" w:hAnsiTheme="minorEastAsia"/>
              </w:rPr>
            </w:pPr>
          </w:p>
        </w:tc>
        <w:tc>
          <w:tcPr>
            <w:tcW w:w="1809" w:type="dxa"/>
          </w:tcPr>
          <w:p w14:paraId="7241ABAF" w14:textId="77777777" w:rsidR="00F97D51" w:rsidRPr="00F97D51" w:rsidRDefault="00F97D51" w:rsidP="00F97D51">
            <w:pPr>
              <w:widowControl w:val="0"/>
              <w:jc w:val="both"/>
              <w:rPr>
                <w:rFonts w:asciiTheme="minorEastAsia" w:hAnsiTheme="minorEastAsia" w:cs="Gungsuh"/>
              </w:rPr>
            </w:pPr>
            <w:r w:rsidRPr="00F97D51">
              <w:rPr>
                <w:rFonts w:asciiTheme="minorEastAsia" w:hAnsiTheme="minorEastAsia" w:cs="Gungsuh" w:hint="eastAsia"/>
              </w:rPr>
              <w:t>知④</w:t>
            </w:r>
          </w:p>
          <w:p w14:paraId="688C3E2A" w14:textId="5C645E78" w:rsidR="00F97D51" w:rsidRDefault="00F97D51" w:rsidP="00F97D51">
            <w:pPr>
              <w:widowControl w:val="0"/>
              <w:jc w:val="both"/>
              <w:rPr>
                <w:rFonts w:asciiTheme="minorEastAsia" w:hAnsiTheme="minorEastAsia" w:cs="Gungsuh"/>
              </w:rPr>
            </w:pPr>
            <w:r w:rsidRPr="00F97D51">
              <w:rPr>
                <w:rFonts w:asciiTheme="minorEastAsia" w:hAnsiTheme="minorEastAsia" w:cs="Gungsuh" w:hint="eastAsia"/>
              </w:rPr>
              <w:t>比例、反比例を表、式、グラフなどに表し、読み取ることができる。</w:t>
            </w:r>
          </w:p>
          <w:p w14:paraId="500BCED8" w14:textId="77D95B30" w:rsidR="006727FB" w:rsidRPr="00A84E39" w:rsidRDefault="006727FB" w:rsidP="00D2405B">
            <w:pPr>
              <w:widowControl w:val="0"/>
              <w:jc w:val="both"/>
              <w:rPr>
                <w:rFonts w:asciiTheme="minorEastAsia" w:hAnsiTheme="minorEastAsia" w:cs="Times New Roman"/>
              </w:rPr>
            </w:pPr>
            <w:r w:rsidRPr="00A84E39">
              <w:rPr>
                <w:rFonts w:asciiTheme="minorEastAsia" w:hAnsiTheme="minorEastAsia" w:cs="Gungsuh"/>
              </w:rPr>
              <w:t>思②</w:t>
            </w:r>
          </w:p>
          <w:p w14:paraId="69B40005" w14:textId="700B0A1C" w:rsidR="006727FB" w:rsidRDefault="006727FB" w:rsidP="00D2405B">
            <w:pPr>
              <w:jc w:val="both"/>
              <w:rPr>
                <w:rFonts w:asciiTheme="minorEastAsia" w:hAnsiTheme="minorEastAsia"/>
              </w:rPr>
            </w:pPr>
            <w:r w:rsidRPr="00A84E39">
              <w:rPr>
                <w:rFonts w:asciiTheme="minorEastAsia" w:hAnsiTheme="minorEastAsia" w:cs="Gungsuh"/>
              </w:rPr>
              <w:t>比例、反比例を用いて具体的な事象を捉え考察し表現することができる。</w:t>
            </w:r>
          </w:p>
        </w:tc>
        <w:tc>
          <w:tcPr>
            <w:tcW w:w="1457" w:type="dxa"/>
          </w:tcPr>
          <w:p w14:paraId="28A794FB" w14:textId="77777777" w:rsidR="006727FB" w:rsidRPr="00A84E39" w:rsidRDefault="006727FB"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37C1E54B" w14:textId="170845BC" w:rsidR="006727FB" w:rsidRPr="00A84E39" w:rsidRDefault="006727FB" w:rsidP="00D2405B">
            <w:pPr>
              <w:widowControl w:val="0"/>
              <w:jc w:val="both"/>
              <w:rPr>
                <w:rFonts w:asciiTheme="minorEastAsia" w:hAnsiTheme="minorEastAsia"/>
              </w:rPr>
            </w:pPr>
            <w:r>
              <w:rPr>
                <w:rFonts w:asciiTheme="minorEastAsia" w:hAnsiTheme="minorEastAsia" w:hint="eastAsia"/>
              </w:rPr>
              <w:t>振り返り</w:t>
            </w:r>
          </w:p>
          <w:p w14:paraId="4EDD5D2E" w14:textId="77777777" w:rsidR="006727FB" w:rsidRPr="00A84E39" w:rsidRDefault="006727FB" w:rsidP="00D2405B">
            <w:pPr>
              <w:widowControl w:val="0"/>
              <w:jc w:val="both"/>
              <w:rPr>
                <w:rFonts w:asciiTheme="minorEastAsia" w:hAnsiTheme="minorEastAsia"/>
              </w:rPr>
            </w:pPr>
          </w:p>
          <w:p w14:paraId="1F9C53FF" w14:textId="29E22486" w:rsidR="006727FB" w:rsidRPr="00A84E39" w:rsidRDefault="001401C3" w:rsidP="00D2405B">
            <w:pPr>
              <w:widowControl w:val="0"/>
              <w:jc w:val="both"/>
              <w:rPr>
                <w:rFonts w:asciiTheme="minorEastAsia" w:hAnsiTheme="minorEastAsia"/>
              </w:rPr>
            </w:pPr>
            <w:r>
              <w:rPr>
                <w:rFonts w:asciiTheme="minorEastAsia" w:hAnsiTheme="minorEastAsia" w:cs="Arial Unicode MS" w:hint="eastAsia"/>
              </w:rPr>
              <w:t>【知②④：</w:t>
            </w:r>
            <w:r w:rsidR="006727FB" w:rsidRPr="00A84E39">
              <w:rPr>
                <w:rFonts w:asciiTheme="minorEastAsia" w:hAnsiTheme="minorEastAsia" w:cs="Arial Unicode MS"/>
              </w:rPr>
              <w:t>小テスト</w:t>
            </w:r>
            <w:r>
              <w:rPr>
                <w:rFonts w:asciiTheme="minorEastAsia" w:hAnsiTheme="minorEastAsia" w:cs="Arial Unicode MS" w:hint="eastAsia"/>
              </w:rPr>
              <w:t>】</w:t>
            </w:r>
          </w:p>
          <w:p w14:paraId="3971A771" w14:textId="5DC599F2" w:rsidR="006727FB" w:rsidRPr="006727FB" w:rsidRDefault="006727FB" w:rsidP="00D2405B">
            <w:pPr>
              <w:widowControl w:val="0"/>
              <w:ind w:left="220" w:hangingChars="100" w:hanging="220"/>
              <w:jc w:val="both"/>
              <w:rPr>
                <w:rFonts w:asciiTheme="minorEastAsia" w:hAnsiTheme="minorEastAsia" w:cs="Times New Roman"/>
              </w:rPr>
            </w:pPr>
            <w:r w:rsidRPr="00A84E39">
              <w:rPr>
                <w:rFonts w:asciiTheme="minorEastAsia" w:hAnsiTheme="minorEastAsia"/>
              </w:rPr>
              <w:t>※</w:t>
            </w:r>
            <w:r w:rsidRPr="00A84E39">
              <w:rPr>
                <w:rFonts w:asciiTheme="minorEastAsia" w:hAnsiTheme="minorEastAsia" w:cs="Gungsuh"/>
              </w:rPr>
              <w:t>第11時までの理解が不十分な場合、既習事項と関連付けて補足を行う。</w:t>
            </w:r>
          </w:p>
        </w:tc>
        <w:tc>
          <w:tcPr>
            <w:tcW w:w="1203" w:type="dxa"/>
          </w:tcPr>
          <w:p w14:paraId="58317BE8" w14:textId="77777777" w:rsidR="006727FB" w:rsidRDefault="006727FB" w:rsidP="00D2405B">
            <w:pPr>
              <w:rPr>
                <w:rFonts w:asciiTheme="minorEastAsia" w:hAnsiTheme="minorEastAsia"/>
              </w:rPr>
            </w:pPr>
          </w:p>
        </w:tc>
      </w:tr>
      <w:tr w:rsidR="006727FB" w14:paraId="2E169B8B" w14:textId="77777777" w:rsidTr="006727FB">
        <w:tc>
          <w:tcPr>
            <w:tcW w:w="436" w:type="dxa"/>
          </w:tcPr>
          <w:p w14:paraId="10D3A3E6" w14:textId="345E8B0D" w:rsidR="006727FB" w:rsidRDefault="006727FB" w:rsidP="00D2405B">
            <w:pPr>
              <w:jc w:val="center"/>
              <w:rPr>
                <w:rFonts w:asciiTheme="minorEastAsia" w:hAnsiTheme="minorEastAsia"/>
              </w:rPr>
            </w:pPr>
            <w:r w:rsidRPr="00A84E39">
              <w:rPr>
                <w:rFonts w:asciiTheme="minorEastAsia" w:hAnsiTheme="minorEastAsia"/>
              </w:rPr>
              <w:t>14</w:t>
            </w:r>
          </w:p>
        </w:tc>
        <w:tc>
          <w:tcPr>
            <w:tcW w:w="2634" w:type="dxa"/>
          </w:tcPr>
          <w:p w14:paraId="2A09475E" w14:textId="77777777" w:rsidR="006727FB" w:rsidRPr="00A84E39" w:rsidRDefault="006727FB"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・身近にある数量関係の中から関数関係を見いだし、比例、反比例を用いて課題を解決できるようにする。</w:t>
            </w:r>
          </w:p>
          <w:p w14:paraId="22435931" w14:textId="4103AC3A" w:rsidR="006727FB" w:rsidRDefault="006727FB" w:rsidP="00D2405B">
            <w:pPr>
              <w:ind w:left="220" w:hangingChars="100" w:hanging="220"/>
              <w:jc w:val="both"/>
              <w:rPr>
                <w:rFonts w:asciiTheme="minorEastAsia" w:hAnsiTheme="minorEastAsia"/>
              </w:rPr>
            </w:pPr>
            <w:r w:rsidRPr="00A84E39">
              <w:rPr>
                <w:rFonts w:asciiTheme="minorEastAsia" w:hAnsiTheme="minorEastAsia" w:cs="Gungsuh"/>
              </w:rPr>
              <w:t>〇身近なものの中にも比例や反比例の関係にある事象がいろいろとある。</w:t>
            </w:r>
          </w:p>
        </w:tc>
        <w:tc>
          <w:tcPr>
            <w:tcW w:w="493" w:type="dxa"/>
          </w:tcPr>
          <w:p w14:paraId="0CC16DD8" w14:textId="77777777" w:rsidR="006727FB" w:rsidRDefault="006727FB" w:rsidP="00D2405B">
            <w:pPr>
              <w:jc w:val="center"/>
              <w:rPr>
                <w:rFonts w:asciiTheme="minorEastAsia" w:hAnsiTheme="minorEastAsia"/>
              </w:rPr>
            </w:pPr>
          </w:p>
        </w:tc>
        <w:tc>
          <w:tcPr>
            <w:tcW w:w="493" w:type="dxa"/>
          </w:tcPr>
          <w:p w14:paraId="739F9E0E" w14:textId="77777777" w:rsidR="006727FB" w:rsidRDefault="006727FB" w:rsidP="00D2405B">
            <w:pPr>
              <w:jc w:val="center"/>
              <w:rPr>
                <w:rFonts w:asciiTheme="minorEastAsia" w:hAnsiTheme="minorEastAsia"/>
              </w:rPr>
            </w:pPr>
          </w:p>
        </w:tc>
        <w:tc>
          <w:tcPr>
            <w:tcW w:w="494" w:type="dxa"/>
          </w:tcPr>
          <w:p w14:paraId="4D7F6DD4" w14:textId="44F3070F" w:rsidR="006727FB" w:rsidRDefault="006727FB" w:rsidP="00D2405B">
            <w:pPr>
              <w:jc w:val="center"/>
              <w:rPr>
                <w:rFonts w:asciiTheme="minorEastAsia" w:hAnsiTheme="minorEastAsia"/>
              </w:rPr>
            </w:pPr>
            <w:r w:rsidRPr="00A84E39">
              <w:rPr>
                <w:rFonts w:asciiTheme="minorEastAsia" w:hAnsiTheme="minorEastAsia" w:cs="Arial Unicode MS"/>
              </w:rPr>
              <w:t>〇</w:t>
            </w:r>
          </w:p>
        </w:tc>
        <w:tc>
          <w:tcPr>
            <w:tcW w:w="1809" w:type="dxa"/>
          </w:tcPr>
          <w:p w14:paraId="3A62AA0F" w14:textId="77777777" w:rsidR="006727FB" w:rsidRPr="00A84E39" w:rsidRDefault="006727FB" w:rsidP="00D2405B">
            <w:pPr>
              <w:widowControl w:val="0"/>
              <w:jc w:val="both"/>
              <w:rPr>
                <w:rFonts w:asciiTheme="minorEastAsia" w:hAnsiTheme="minorEastAsia" w:cs="Times New Roman"/>
              </w:rPr>
            </w:pPr>
            <w:r w:rsidRPr="00A84E39">
              <w:rPr>
                <w:rFonts w:asciiTheme="minorEastAsia" w:hAnsiTheme="minorEastAsia" w:cs="Gungsuh"/>
              </w:rPr>
              <w:t>主①</w:t>
            </w:r>
          </w:p>
          <w:p w14:paraId="2CA549D7" w14:textId="7622D298" w:rsidR="006727FB" w:rsidRDefault="006727FB" w:rsidP="00D2405B">
            <w:pPr>
              <w:jc w:val="both"/>
              <w:rPr>
                <w:rFonts w:asciiTheme="minorEastAsia" w:hAnsiTheme="minorEastAsia"/>
              </w:rPr>
            </w:pPr>
            <w:r w:rsidRPr="00A84E39">
              <w:rPr>
                <w:rFonts w:asciiTheme="minorEastAsia" w:hAnsiTheme="minorEastAsia" w:cs="Gungsuh"/>
              </w:rPr>
              <w:t>身の回りにある事象に関心をもち、比例、反比例を生活や学習に生かそうとしている。</w:t>
            </w:r>
          </w:p>
        </w:tc>
        <w:tc>
          <w:tcPr>
            <w:tcW w:w="1457" w:type="dxa"/>
          </w:tcPr>
          <w:p w14:paraId="30F6068F" w14:textId="77777777" w:rsidR="006727FB" w:rsidRPr="00A84E39" w:rsidRDefault="006727FB" w:rsidP="00D2405B">
            <w:pPr>
              <w:widowControl w:val="0"/>
              <w:ind w:right="-100"/>
              <w:jc w:val="both"/>
              <w:rPr>
                <w:rFonts w:asciiTheme="minorEastAsia" w:hAnsiTheme="minorEastAsia" w:cs="Times New Roman"/>
              </w:rPr>
            </w:pPr>
            <w:r w:rsidRPr="00A84E39">
              <w:rPr>
                <w:rFonts w:asciiTheme="minorEastAsia" w:hAnsiTheme="minorEastAsia" w:cs="Gungsuh"/>
              </w:rPr>
              <w:t>ワークシート</w:t>
            </w:r>
          </w:p>
          <w:p w14:paraId="0BB023F3" w14:textId="77777777" w:rsidR="006727FB" w:rsidRDefault="006727FB" w:rsidP="00D2405B">
            <w:pPr>
              <w:jc w:val="both"/>
              <w:rPr>
                <w:rFonts w:asciiTheme="minorEastAsia" w:hAnsiTheme="minorEastAsia" w:cs="Gungsuh"/>
              </w:rPr>
            </w:pPr>
            <w:r w:rsidRPr="00A84E39">
              <w:rPr>
                <w:rFonts w:asciiTheme="minorEastAsia" w:hAnsiTheme="minorEastAsia" w:cs="Gungsuh"/>
              </w:rPr>
              <w:t>振り返り</w:t>
            </w:r>
          </w:p>
          <w:p w14:paraId="1BF01096" w14:textId="77777777" w:rsidR="001401C3" w:rsidRDefault="001401C3" w:rsidP="00D2405B">
            <w:pPr>
              <w:jc w:val="both"/>
              <w:rPr>
                <w:rFonts w:asciiTheme="minorEastAsia" w:hAnsiTheme="minorEastAsia" w:cs="Gungsuh"/>
              </w:rPr>
            </w:pPr>
          </w:p>
          <w:p w14:paraId="5C0E7F31" w14:textId="4937E059" w:rsidR="001401C3" w:rsidRDefault="001401C3" w:rsidP="00D2405B">
            <w:pPr>
              <w:jc w:val="both"/>
              <w:rPr>
                <w:rFonts w:asciiTheme="minorEastAsia" w:hAnsiTheme="minorEastAsia"/>
              </w:rPr>
            </w:pPr>
            <w:r>
              <w:rPr>
                <w:rFonts w:asciiTheme="minorEastAsia" w:hAnsiTheme="minorEastAsia" w:cs="Gungsuh" w:hint="eastAsia"/>
              </w:rPr>
              <w:t>【主①：行動観察】</w:t>
            </w:r>
          </w:p>
        </w:tc>
        <w:tc>
          <w:tcPr>
            <w:tcW w:w="1203" w:type="dxa"/>
          </w:tcPr>
          <w:p w14:paraId="33325C95" w14:textId="77777777" w:rsidR="006727FB" w:rsidRDefault="006727FB" w:rsidP="00D2405B">
            <w:pPr>
              <w:rPr>
                <w:rFonts w:asciiTheme="minorEastAsia" w:hAnsiTheme="minorEastAsia"/>
              </w:rPr>
            </w:pPr>
          </w:p>
        </w:tc>
      </w:tr>
      <w:tr w:rsidR="006727FB" w14:paraId="7DDC0AFF" w14:textId="77777777" w:rsidTr="006727FB">
        <w:tc>
          <w:tcPr>
            <w:tcW w:w="436" w:type="dxa"/>
          </w:tcPr>
          <w:p w14:paraId="1C1A9A1E" w14:textId="179CBC45" w:rsidR="006727FB" w:rsidRDefault="006727FB" w:rsidP="00D2405B">
            <w:pPr>
              <w:jc w:val="center"/>
              <w:rPr>
                <w:rFonts w:asciiTheme="minorEastAsia" w:hAnsiTheme="minorEastAsia"/>
              </w:rPr>
            </w:pPr>
            <w:r w:rsidRPr="00A84E39">
              <w:rPr>
                <w:rFonts w:asciiTheme="minorEastAsia" w:hAnsiTheme="minorEastAsia"/>
              </w:rPr>
              <w:t>15</w:t>
            </w:r>
          </w:p>
        </w:tc>
        <w:tc>
          <w:tcPr>
            <w:tcW w:w="2634" w:type="dxa"/>
          </w:tcPr>
          <w:p w14:paraId="72EF5916" w14:textId="77777777" w:rsidR="006727FB" w:rsidRPr="00A84E39" w:rsidRDefault="006727FB"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・具体的な事象の中か</w:t>
            </w:r>
            <w:r w:rsidRPr="00A84E39">
              <w:rPr>
                <w:rFonts w:asciiTheme="minorEastAsia" w:hAnsiTheme="minorEastAsia" w:cs="Gungsuh"/>
              </w:rPr>
              <w:lastRenderedPageBreak/>
              <w:t>ら関数関係を見いだし、比例、反比例を用いて課題を解決できるようにする。</w:t>
            </w:r>
          </w:p>
          <w:p w14:paraId="43972D4A" w14:textId="46613D1B" w:rsidR="006727FB" w:rsidRPr="006727FB" w:rsidRDefault="006727FB"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〇数量関係を式に表したり、値の変化の様子をいくつか調べ</w:t>
            </w:r>
            <w:r w:rsidR="001702D7">
              <w:rPr>
                <w:rFonts w:asciiTheme="minorEastAsia" w:hAnsiTheme="minorEastAsia" w:cs="Gungsuh" w:hint="eastAsia"/>
              </w:rPr>
              <w:t>たりす</w:t>
            </w:r>
            <w:r w:rsidRPr="00A84E39">
              <w:rPr>
                <w:rFonts w:asciiTheme="minorEastAsia" w:hAnsiTheme="minorEastAsia" w:cs="Gungsuh"/>
              </w:rPr>
              <w:t>ることで、二つの数量関係を見いだすことができる。</w:t>
            </w:r>
          </w:p>
        </w:tc>
        <w:tc>
          <w:tcPr>
            <w:tcW w:w="493" w:type="dxa"/>
          </w:tcPr>
          <w:p w14:paraId="19B15929" w14:textId="77777777" w:rsidR="006727FB" w:rsidRDefault="006727FB" w:rsidP="00D2405B">
            <w:pPr>
              <w:jc w:val="center"/>
              <w:rPr>
                <w:rFonts w:asciiTheme="minorEastAsia" w:hAnsiTheme="minorEastAsia"/>
              </w:rPr>
            </w:pPr>
          </w:p>
        </w:tc>
        <w:tc>
          <w:tcPr>
            <w:tcW w:w="493" w:type="dxa"/>
          </w:tcPr>
          <w:p w14:paraId="43B6353D" w14:textId="77777777" w:rsidR="006727FB" w:rsidRDefault="006727FB" w:rsidP="00D2405B">
            <w:pPr>
              <w:jc w:val="center"/>
              <w:rPr>
                <w:rFonts w:asciiTheme="minorEastAsia" w:hAnsiTheme="minorEastAsia"/>
              </w:rPr>
            </w:pPr>
          </w:p>
        </w:tc>
        <w:tc>
          <w:tcPr>
            <w:tcW w:w="494" w:type="dxa"/>
          </w:tcPr>
          <w:p w14:paraId="4025399B" w14:textId="34B32F4B" w:rsidR="006727FB" w:rsidRDefault="006727FB" w:rsidP="00D2405B">
            <w:pPr>
              <w:jc w:val="center"/>
              <w:rPr>
                <w:rFonts w:asciiTheme="minorEastAsia" w:hAnsiTheme="minorEastAsia"/>
              </w:rPr>
            </w:pPr>
            <w:r w:rsidRPr="00A84E39">
              <w:rPr>
                <w:rFonts w:asciiTheme="minorEastAsia" w:hAnsiTheme="minorEastAsia" w:cs="Arial Unicode MS"/>
              </w:rPr>
              <w:t>〇</w:t>
            </w:r>
          </w:p>
        </w:tc>
        <w:tc>
          <w:tcPr>
            <w:tcW w:w="1809" w:type="dxa"/>
          </w:tcPr>
          <w:p w14:paraId="592A2B35" w14:textId="77777777" w:rsidR="006727FB" w:rsidRPr="00A84E39" w:rsidRDefault="006727FB" w:rsidP="00D2405B">
            <w:pPr>
              <w:widowControl w:val="0"/>
              <w:jc w:val="both"/>
              <w:rPr>
                <w:rFonts w:asciiTheme="minorEastAsia" w:hAnsiTheme="minorEastAsia" w:cs="Times New Roman"/>
              </w:rPr>
            </w:pPr>
            <w:r w:rsidRPr="00A84E39">
              <w:rPr>
                <w:rFonts w:asciiTheme="minorEastAsia" w:hAnsiTheme="minorEastAsia" w:cs="Gungsuh"/>
              </w:rPr>
              <w:t>主②</w:t>
            </w:r>
          </w:p>
          <w:p w14:paraId="6F1FBDFB" w14:textId="41C87DB9" w:rsidR="006727FB" w:rsidRDefault="006727FB" w:rsidP="00D2405B">
            <w:pPr>
              <w:jc w:val="both"/>
              <w:rPr>
                <w:rFonts w:asciiTheme="minorEastAsia" w:hAnsiTheme="minorEastAsia"/>
              </w:rPr>
            </w:pPr>
            <w:r w:rsidRPr="00A84E39">
              <w:rPr>
                <w:rFonts w:asciiTheme="minorEastAsia" w:hAnsiTheme="minorEastAsia" w:cs="Gungsuh"/>
              </w:rPr>
              <w:lastRenderedPageBreak/>
              <w:t>比例、反比例を用いた問題解決の過程を振り返り、評価・改善しようとしている。</w:t>
            </w:r>
          </w:p>
        </w:tc>
        <w:tc>
          <w:tcPr>
            <w:tcW w:w="1457" w:type="dxa"/>
          </w:tcPr>
          <w:p w14:paraId="438C0A82" w14:textId="77777777" w:rsidR="006727FB" w:rsidRPr="00A84E39" w:rsidRDefault="006727FB" w:rsidP="00D2405B">
            <w:pPr>
              <w:widowControl w:val="0"/>
              <w:ind w:right="-100"/>
              <w:jc w:val="both"/>
              <w:rPr>
                <w:rFonts w:asciiTheme="minorEastAsia" w:hAnsiTheme="minorEastAsia" w:cs="Times New Roman"/>
              </w:rPr>
            </w:pPr>
            <w:r w:rsidRPr="00A84E39">
              <w:rPr>
                <w:rFonts w:asciiTheme="minorEastAsia" w:hAnsiTheme="minorEastAsia" w:cs="Gungsuh"/>
              </w:rPr>
              <w:lastRenderedPageBreak/>
              <w:t>ワークシート</w:t>
            </w:r>
          </w:p>
          <w:p w14:paraId="32188F20" w14:textId="77777777" w:rsidR="006727FB" w:rsidRDefault="006727FB" w:rsidP="00D2405B">
            <w:pPr>
              <w:jc w:val="both"/>
              <w:rPr>
                <w:rFonts w:asciiTheme="minorEastAsia" w:hAnsiTheme="minorEastAsia" w:cs="Gungsuh"/>
              </w:rPr>
            </w:pPr>
            <w:r w:rsidRPr="00A84E39">
              <w:rPr>
                <w:rFonts w:asciiTheme="minorEastAsia" w:hAnsiTheme="minorEastAsia" w:cs="Gungsuh"/>
              </w:rPr>
              <w:lastRenderedPageBreak/>
              <w:t>振り返り</w:t>
            </w:r>
          </w:p>
          <w:p w14:paraId="35D86ACD" w14:textId="77777777" w:rsidR="001401C3" w:rsidRDefault="001401C3" w:rsidP="00D2405B">
            <w:pPr>
              <w:jc w:val="both"/>
              <w:rPr>
                <w:rFonts w:asciiTheme="minorEastAsia" w:hAnsiTheme="minorEastAsia" w:cs="Gungsuh"/>
              </w:rPr>
            </w:pPr>
          </w:p>
          <w:p w14:paraId="2FC83BBF" w14:textId="583348BB" w:rsidR="001401C3" w:rsidRDefault="001401C3" w:rsidP="00D2405B">
            <w:pPr>
              <w:jc w:val="both"/>
              <w:rPr>
                <w:rFonts w:asciiTheme="minorEastAsia" w:hAnsiTheme="minorEastAsia"/>
              </w:rPr>
            </w:pPr>
            <w:r>
              <w:rPr>
                <w:rFonts w:asciiTheme="minorEastAsia" w:hAnsiTheme="minorEastAsia" w:cs="Gungsuh" w:hint="eastAsia"/>
              </w:rPr>
              <w:t>【主②：行動観察】</w:t>
            </w:r>
          </w:p>
        </w:tc>
        <w:tc>
          <w:tcPr>
            <w:tcW w:w="1203" w:type="dxa"/>
          </w:tcPr>
          <w:p w14:paraId="2FA8E814" w14:textId="77777777" w:rsidR="006727FB" w:rsidRDefault="006727FB" w:rsidP="00D2405B">
            <w:pPr>
              <w:rPr>
                <w:rFonts w:asciiTheme="minorEastAsia" w:hAnsiTheme="minorEastAsia"/>
              </w:rPr>
            </w:pPr>
          </w:p>
        </w:tc>
      </w:tr>
      <w:tr w:rsidR="001401C3" w14:paraId="758FABA9" w14:textId="77777777" w:rsidTr="006727FB">
        <w:tc>
          <w:tcPr>
            <w:tcW w:w="436" w:type="dxa"/>
          </w:tcPr>
          <w:p w14:paraId="49F824C2" w14:textId="54B5574D" w:rsidR="001401C3" w:rsidRPr="00A84E39" w:rsidRDefault="001401C3" w:rsidP="00D2405B">
            <w:pPr>
              <w:jc w:val="center"/>
              <w:rPr>
                <w:rFonts w:asciiTheme="minorEastAsia" w:hAnsiTheme="minorEastAsia"/>
              </w:rPr>
            </w:pPr>
            <w:r>
              <w:rPr>
                <w:rFonts w:asciiTheme="minorEastAsia" w:hAnsiTheme="minorEastAsia" w:hint="eastAsia"/>
              </w:rPr>
              <w:t>16</w:t>
            </w:r>
          </w:p>
        </w:tc>
        <w:tc>
          <w:tcPr>
            <w:tcW w:w="2634" w:type="dxa"/>
          </w:tcPr>
          <w:p w14:paraId="4FA6FBD2" w14:textId="52E49E1A" w:rsidR="001401C3" w:rsidRPr="00A84E39" w:rsidRDefault="001401C3" w:rsidP="00D2405B">
            <w:pPr>
              <w:widowControl w:val="0"/>
              <w:ind w:left="220" w:hangingChars="100" w:hanging="220"/>
              <w:jc w:val="both"/>
              <w:rPr>
                <w:rFonts w:asciiTheme="minorEastAsia" w:hAnsiTheme="minorEastAsia" w:cs="Gungsuh"/>
              </w:rPr>
            </w:pPr>
            <w:r>
              <w:rPr>
                <w:rFonts w:asciiTheme="minorEastAsia" w:hAnsiTheme="minorEastAsia" w:cs="Gungsuh" w:hint="eastAsia"/>
              </w:rPr>
              <w:t>・単元全体を通したテストに取り組み、学習したことについて自己評価できるようにする。</w:t>
            </w:r>
          </w:p>
        </w:tc>
        <w:tc>
          <w:tcPr>
            <w:tcW w:w="493" w:type="dxa"/>
          </w:tcPr>
          <w:p w14:paraId="54177CDB" w14:textId="2101F5E3" w:rsidR="001401C3" w:rsidRDefault="001401C3" w:rsidP="00D2405B">
            <w:pPr>
              <w:jc w:val="center"/>
              <w:rPr>
                <w:rFonts w:asciiTheme="minorEastAsia" w:hAnsiTheme="minorEastAsia"/>
              </w:rPr>
            </w:pPr>
            <w:r>
              <w:rPr>
                <w:rFonts w:asciiTheme="minorEastAsia" w:hAnsiTheme="minorEastAsia" w:hint="eastAsia"/>
              </w:rPr>
              <w:t>○</w:t>
            </w:r>
          </w:p>
        </w:tc>
        <w:tc>
          <w:tcPr>
            <w:tcW w:w="493" w:type="dxa"/>
          </w:tcPr>
          <w:p w14:paraId="241DC809" w14:textId="007D3D41" w:rsidR="001401C3" w:rsidRDefault="001401C3" w:rsidP="00D2405B">
            <w:pPr>
              <w:jc w:val="center"/>
              <w:rPr>
                <w:rFonts w:asciiTheme="minorEastAsia" w:hAnsiTheme="minorEastAsia"/>
              </w:rPr>
            </w:pPr>
            <w:r>
              <w:rPr>
                <w:rFonts w:asciiTheme="minorEastAsia" w:hAnsiTheme="minorEastAsia" w:hint="eastAsia"/>
              </w:rPr>
              <w:t>○</w:t>
            </w:r>
          </w:p>
        </w:tc>
        <w:tc>
          <w:tcPr>
            <w:tcW w:w="494" w:type="dxa"/>
          </w:tcPr>
          <w:p w14:paraId="258FB905" w14:textId="77777777" w:rsidR="001401C3" w:rsidRPr="00A84E39" w:rsidRDefault="001401C3" w:rsidP="00D2405B">
            <w:pPr>
              <w:jc w:val="center"/>
              <w:rPr>
                <w:rFonts w:asciiTheme="minorEastAsia" w:hAnsiTheme="minorEastAsia" w:cs="Arial Unicode MS"/>
              </w:rPr>
            </w:pPr>
          </w:p>
        </w:tc>
        <w:tc>
          <w:tcPr>
            <w:tcW w:w="1809" w:type="dxa"/>
          </w:tcPr>
          <w:p w14:paraId="15B9ADB1" w14:textId="77777777" w:rsidR="001401C3" w:rsidRPr="00A84E39" w:rsidRDefault="001401C3" w:rsidP="00D2405B">
            <w:pPr>
              <w:widowControl w:val="0"/>
              <w:jc w:val="both"/>
              <w:rPr>
                <w:rFonts w:asciiTheme="minorEastAsia" w:hAnsiTheme="minorEastAsia" w:cs="Gungsuh"/>
              </w:rPr>
            </w:pPr>
          </w:p>
        </w:tc>
        <w:tc>
          <w:tcPr>
            <w:tcW w:w="1457" w:type="dxa"/>
          </w:tcPr>
          <w:p w14:paraId="0F490D9C" w14:textId="770DD2C0" w:rsidR="001401C3" w:rsidRPr="00A84E39" w:rsidRDefault="001401C3" w:rsidP="00D2405B">
            <w:pPr>
              <w:widowControl w:val="0"/>
              <w:ind w:right="-100"/>
              <w:jc w:val="both"/>
              <w:rPr>
                <w:rFonts w:asciiTheme="minorEastAsia" w:hAnsiTheme="minorEastAsia" w:cs="Gungsuh"/>
              </w:rPr>
            </w:pPr>
            <w:r>
              <w:rPr>
                <w:rFonts w:asciiTheme="minorEastAsia" w:hAnsiTheme="minorEastAsia" w:cs="Gungsuh" w:hint="eastAsia"/>
              </w:rPr>
              <w:t>【知①～④　思①～②：単元テスト】</w:t>
            </w:r>
          </w:p>
        </w:tc>
        <w:tc>
          <w:tcPr>
            <w:tcW w:w="1203" w:type="dxa"/>
          </w:tcPr>
          <w:p w14:paraId="009BD6E4" w14:textId="77777777" w:rsidR="001401C3" w:rsidRDefault="001401C3" w:rsidP="00D2405B">
            <w:pPr>
              <w:rPr>
                <w:rFonts w:asciiTheme="minorEastAsia" w:hAnsiTheme="minorEastAsia"/>
              </w:rPr>
            </w:pPr>
          </w:p>
        </w:tc>
      </w:tr>
    </w:tbl>
    <w:p w14:paraId="1A142517" w14:textId="02E7C02D" w:rsidR="00451835" w:rsidRDefault="00503A5E" w:rsidP="00606526">
      <w:pPr>
        <w:spacing w:line="240" w:lineRule="auto"/>
        <w:jc w:val="right"/>
        <w:rPr>
          <w:rFonts w:asciiTheme="minorEastAsia" w:hAnsiTheme="minorEastAsia"/>
        </w:rPr>
      </w:pPr>
      <w:r>
        <w:rPr>
          <w:rFonts w:asciiTheme="minorEastAsia" w:hAnsiTheme="minorEastAsia" w:hint="eastAsia"/>
          <w:lang w:eastAsia="ja"/>
        </w:rPr>
        <w:t>※【　】は、全員の学習状況を記録に残すもの</w:t>
      </w:r>
    </w:p>
    <w:p w14:paraId="3EA6BECF" w14:textId="77777777" w:rsidR="00D4464C" w:rsidRPr="00A84E39" w:rsidRDefault="00D4464C" w:rsidP="00606526">
      <w:pPr>
        <w:spacing w:line="240" w:lineRule="auto"/>
        <w:jc w:val="right"/>
        <w:rPr>
          <w:rFonts w:asciiTheme="minorEastAsia" w:hAnsiTheme="minorEastAsia"/>
        </w:rPr>
      </w:pPr>
    </w:p>
    <w:p w14:paraId="6D082604" w14:textId="04FB5033" w:rsidR="000572AB" w:rsidRPr="00965EA7" w:rsidRDefault="00965EA7" w:rsidP="00D2405B">
      <w:pPr>
        <w:spacing w:line="240" w:lineRule="auto"/>
        <w:rPr>
          <w:rFonts w:asciiTheme="majorEastAsia" w:eastAsiaTheme="majorEastAsia" w:hAnsiTheme="majorEastAsia"/>
        </w:rPr>
      </w:pPr>
      <w:r w:rsidRPr="00965EA7">
        <w:rPr>
          <w:rFonts w:asciiTheme="majorEastAsia" w:eastAsiaTheme="majorEastAsia" w:hAnsiTheme="majorEastAsia" w:cs="Arial Unicode MS" w:hint="eastAsia"/>
        </w:rPr>
        <w:t xml:space="preserve">８　</w:t>
      </w:r>
      <w:r w:rsidR="00E53FA1" w:rsidRPr="00965EA7">
        <w:rPr>
          <w:rFonts w:asciiTheme="majorEastAsia" w:eastAsiaTheme="majorEastAsia" w:hAnsiTheme="majorEastAsia" w:cs="Arial Unicode MS"/>
        </w:rPr>
        <w:t>本時の展開</w:t>
      </w:r>
    </w:p>
    <w:p w14:paraId="6CA76A0D" w14:textId="34559541"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w:t>
      </w:r>
      <w:r w:rsidR="00D4464C">
        <w:rPr>
          <w:rFonts w:asciiTheme="minorEastAsia" w:hAnsiTheme="minorEastAsia" w:cs="Arial Unicode MS" w:hint="eastAsia"/>
        </w:rPr>
        <w:t>１</w:t>
      </w:r>
      <w:r w:rsidRPr="00A84E39">
        <w:rPr>
          <w:rFonts w:asciiTheme="minorEastAsia" w:hAnsiTheme="minorEastAsia" w:cs="Arial Unicode MS"/>
        </w:rPr>
        <w:t>)本時の目標</w:t>
      </w:r>
    </w:p>
    <w:p w14:paraId="6D9C65A3" w14:textId="77777777" w:rsidR="000572AB" w:rsidRPr="00A84E39" w:rsidRDefault="00E53FA1" w:rsidP="00D2405B">
      <w:pPr>
        <w:spacing w:line="240" w:lineRule="auto"/>
        <w:ind w:firstLineChars="100" w:firstLine="210"/>
        <w:rPr>
          <w:rFonts w:asciiTheme="minorEastAsia" w:hAnsiTheme="minorEastAsia"/>
        </w:rPr>
      </w:pPr>
      <w:r w:rsidRPr="00A84E39">
        <w:rPr>
          <w:rFonts w:asciiTheme="minorEastAsia" w:hAnsiTheme="minorEastAsia" w:cs="Gungsuh"/>
          <w:sz w:val="21"/>
          <w:szCs w:val="21"/>
        </w:rPr>
        <w:t>表、式、グラフを用いて、二つの数量が関数関係にあることを説明することができる。</w:t>
      </w:r>
    </w:p>
    <w:p w14:paraId="23F4143B" w14:textId="77777777" w:rsidR="000572AB" w:rsidRPr="00A84E39" w:rsidRDefault="000572AB" w:rsidP="00D2405B">
      <w:pPr>
        <w:spacing w:line="240" w:lineRule="auto"/>
        <w:rPr>
          <w:rFonts w:asciiTheme="minorEastAsia" w:hAnsiTheme="minorEastAsia"/>
        </w:rPr>
      </w:pPr>
    </w:p>
    <w:p w14:paraId="65B8D234" w14:textId="5F70C394" w:rsidR="000572AB" w:rsidRPr="00A84E39" w:rsidRDefault="00E53FA1" w:rsidP="00D2405B">
      <w:pPr>
        <w:spacing w:line="240" w:lineRule="auto"/>
        <w:rPr>
          <w:rFonts w:asciiTheme="minorEastAsia" w:hAnsiTheme="minorEastAsia"/>
        </w:rPr>
      </w:pPr>
      <w:r w:rsidRPr="00A84E39">
        <w:rPr>
          <w:rFonts w:asciiTheme="minorEastAsia" w:hAnsiTheme="minorEastAsia" w:cs="Arial Unicode MS"/>
        </w:rPr>
        <w:t>(</w:t>
      </w:r>
      <w:r w:rsidR="00D4464C">
        <w:rPr>
          <w:rFonts w:asciiTheme="minorEastAsia" w:hAnsiTheme="minorEastAsia" w:cs="Arial Unicode MS" w:hint="eastAsia"/>
        </w:rPr>
        <w:t>２</w:t>
      </w:r>
      <w:r w:rsidRPr="00A84E39">
        <w:rPr>
          <w:rFonts w:asciiTheme="minorEastAsia" w:hAnsiTheme="minorEastAsia" w:cs="Arial Unicode MS"/>
        </w:rPr>
        <w:t>)観点別評価規準</w:t>
      </w:r>
    </w:p>
    <w:p w14:paraId="7E650C9F" w14:textId="77777777" w:rsidR="000572AB" w:rsidRPr="00A84E39" w:rsidRDefault="00E53FA1" w:rsidP="00D2405B">
      <w:pPr>
        <w:widowControl w:val="0"/>
        <w:spacing w:line="240" w:lineRule="auto"/>
        <w:ind w:firstLineChars="100" w:firstLine="220"/>
        <w:rPr>
          <w:rFonts w:asciiTheme="minorEastAsia" w:hAnsiTheme="minorEastAsia"/>
        </w:rPr>
      </w:pPr>
      <w:r w:rsidRPr="00A84E39">
        <w:rPr>
          <w:rFonts w:asciiTheme="minorEastAsia" w:hAnsiTheme="minorEastAsia" w:cs="Gungsuh"/>
        </w:rPr>
        <w:t>比例、反比例として捉えられる二つの数量について、表、式、グラフなどを用いて調べ、それらの変化や対応</w:t>
      </w:r>
      <w:r w:rsidRPr="00A84E39">
        <w:rPr>
          <w:rFonts w:asciiTheme="minorEastAsia" w:hAnsiTheme="minorEastAsia" w:cs="Gungsuh"/>
          <w:sz w:val="21"/>
          <w:szCs w:val="21"/>
        </w:rPr>
        <w:t>の特徴を見いだすことができる［思・判・表 ①］</w:t>
      </w:r>
    </w:p>
    <w:p w14:paraId="578AF0D9" w14:textId="77777777" w:rsidR="00F97D51" w:rsidRDefault="00F97D51" w:rsidP="00D2405B">
      <w:pPr>
        <w:spacing w:line="240" w:lineRule="auto"/>
        <w:rPr>
          <w:rFonts w:asciiTheme="minorEastAsia" w:hAnsiTheme="minorEastAsia" w:cs="Arial Unicode MS"/>
        </w:rPr>
      </w:pPr>
    </w:p>
    <w:p w14:paraId="4947A70B" w14:textId="1D3363DE" w:rsidR="00CD6238" w:rsidRPr="00CD6238" w:rsidRDefault="00E53FA1" w:rsidP="00D2405B">
      <w:pPr>
        <w:spacing w:line="240" w:lineRule="auto"/>
        <w:rPr>
          <w:rFonts w:asciiTheme="minorEastAsia" w:hAnsiTheme="minorEastAsia" w:cs="Arial Unicode MS"/>
        </w:rPr>
      </w:pPr>
      <w:r w:rsidRPr="00A84E39">
        <w:rPr>
          <w:rFonts w:asciiTheme="minorEastAsia" w:hAnsiTheme="minorEastAsia" w:cs="Arial Unicode MS"/>
        </w:rPr>
        <w:t>(</w:t>
      </w:r>
      <w:r w:rsidR="00D4464C">
        <w:rPr>
          <w:rFonts w:asciiTheme="minorEastAsia" w:hAnsiTheme="minorEastAsia" w:cs="Arial Unicode MS" w:hint="eastAsia"/>
        </w:rPr>
        <w:t>３</w:t>
      </w:r>
      <w:r w:rsidRPr="00A84E39">
        <w:rPr>
          <w:rFonts w:asciiTheme="minorEastAsia" w:hAnsiTheme="minorEastAsia" w:cs="Arial Unicode MS"/>
        </w:rPr>
        <w:t>)学習過程</w:t>
      </w:r>
    </w:p>
    <w:tbl>
      <w:tblPr>
        <w:tblStyle w:val="a9"/>
        <w:tblW w:w="0" w:type="auto"/>
        <w:tblLook w:val="04A0" w:firstRow="1" w:lastRow="0" w:firstColumn="1" w:lastColumn="0" w:noHBand="0" w:noVBand="1"/>
      </w:tblPr>
      <w:tblGrid>
        <w:gridCol w:w="436"/>
        <w:gridCol w:w="3387"/>
        <w:gridCol w:w="3147"/>
        <w:gridCol w:w="2049"/>
      </w:tblGrid>
      <w:tr w:rsidR="00965EA7" w14:paraId="160708EF" w14:textId="77777777" w:rsidTr="00D2405B">
        <w:tc>
          <w:tcPr>
            <w:tcW w:w="436" w:type="dxa"/>
          </w:tcPr>
          <w:p w14:paraId="65C84F6C" w14:textId="77777777" w:rsidR="00965EA7" w:rsidRDefault="00965EA7" w:rsidP="00D2405B">
            <w:pPr>
              <w:jc w:val="both"/>
              <w:rPr>
                <w:rFonts w:asciiTheme="minorEastAsia" w:hAnsiTheme="minorEastAsia"/>
              </w:rPr>
            </w:pPr>
          </w:p>
        </w:tc>
        <w:tc>
          <w:tcPr>
            <w:tcW w:w="3387" w:type="dxa"/>
            <w:vAlign w:val="center"/>
          </w:tcPr>
          <w:p w14:paraId="385B6D8B" w14:textId="77777777" w:rsidR="00965EA7" w:rsidRPr="00A84E39" w:rsidRDefault="00965EA7" w:rsidP="00D2405B">
            <w:pPr>
              <w:jc w:val="both"/>
              <w:rPr>
                <w:rFonts w:asciiTheme="minorEastAsia" w:hAnsiTheme="minorEastAsia"/>
              </w:rPr>
            </w:pPr>
            <w:r w:rsidRPr="00A84E39">
              <w:rPr>
                <w:rFonts w:asciiTheme="minorEastAsia" w:hAnsiTheme="minorEastAsia" w:cs="Arial Unicode MS"/>
              </w:rPr>
              <w:t>〇学習活動</w:t>
            </w:r>
          </w:p>
          <w:p w14:paraId="509BCB35" w14:textId="26864DA2" w:rsidR="00965EA7" w:rsidRDefault="00965EA7" w:rsidP="00D2405B">
            <w:pPr>
              <w:ind w:left="220" w:hangingChars="100" w:hanging="220"/>
              <w:jc w:val="both"/>
              <w:rPr>
                <w:rFonts w:asciiTheme="minorEastAsia" w:hAnsiTheme="minorEastAsia"/>
              </w:rPr>
            </w:pPr>
            <w:r w:rsidRPr="00A84E39">
              <w:rPr>
                <w:rFonts w:asciiTheme="minorEastAsia" w:hAnsiTheme="minorEastAsia" w:cs="Arial Unicode MS"/>
              </w:rPr>
              <w:t>・「引き出したい生徒の言葉」</w:t>
            </w:r>
          </w:p>
        </w:tc>
        <w:tc>
          <w:tcPr>
            <w:tcW w:w="3147" w:type="dxa"/>
            <w:vAlign w:val="center"/>
          </w:tcPr>
          <w:p w14:paraId="095CF50E" w14:textId="77777777" w:rsidR="00965EA7" w:rsidRPr="00A84E39" w:rsidRDefault="00965EA7" w:rsidP="00D2405B">
            <w:pPr>
              <w:jc w:val="both"/>
              <w:rPr>
                <w:rFonts w:asciiTheme="minorEastAsia" w:hAnsiTheme="minorEastAsia"/>
              </w:rPr>
            </w:pPr>
            <w:r w:rsidRPr="00A84E39">
              <w:rPr>
                <w:rFonts w:asciiTheme="minorEastAsia" w:hAnsiTheme="minorEastAsia" w:cs="Arial Unicode MS"/>
              </w:rPr>
              <w:t>指導上の留意事項(◇)</w:t>
            </w:r>
          </w:p>
          <w:p w14:paraId="03CF9C74" w14:textId="4E31CC36" w:rsidR="00965EA7" w:rsidRDefault="00965EA7" w:rsidP="00D2405B">
            <w:pPr>
              <w:jc w:val="both"/>
              <w:rPr>
                <w:rFonts w:asciiTheme="minorEastAsia" w:hAnsiTheme="minorEastAsia"/>
              </w:rPr>
            </w:pPr>
            <w:r w:rsidRPr="00A84E39">
              <w:rPr>
                <w:rFonts w:asciiTheme="minorEastAsia" w:hAnsiTheme="minorEastAsia" w:cs="Arial Unicode MS"/>
              </w:rPr>
              <w:t>(◆「努力を要する」状況と判断した生徒への指導の手立て)</w:t>
            </w:r>
          </w:p>
        </w:tc>
        <w:tc>
          <w:tcPr>
            <w:tcW w:w="2049" w:type="dxa"/>
            <w:vAlign w:val="center"/>
          </w:tcPr>
          <w:p w14:paraId="6774214F" w14:textId="77777777" w:rsidR="00965EA7" w:rsidRPr="00A84E39" w:rsidRDefault="00965EA7" w:rsidP="00D2405B">
            <w:pPr>
              <w:jc w:val="both"/>
              <w:rPr>
                <w:rFonts w:asciiTheme="minorEastAsia" w:hAnsiTheme="minorEastAsia"/>
              </w:rPr>
            </w:pPr>
            <w:r w:rsidRPr="00A84E39">
              <w:rPr>
                <w:rFonts w:asciiTheme="minorEastAsia" w:hAnsiTheme="minorEastAsia" w:cs="Arial Unicode MS"/>
              </w:rPr>
              <w:t>◯評価規準</w:t>
            </w:r>
          </w:p>
          <w:p w14:paraId="6D2ED0E7" w14:textId="77777777" w:rsidR="00965EA7" w:rsidRPr="00A84E39" w:rsidRDefault="00965EA7" w:rsidP="00D2405B">
            <w:pPr>
              <w:jc w:val="both"/>
              <w:rPr>
                <w:rFonts w:asciiTheme="minorEastAsia" w:hAnsiTheme="minorEastAsia"/>
              </w:rPr>
            </w:pPr>
            <w:r w:rsidRPr="00A84E39">
              <w:rPr>
                <w:rFonts w:asciiTheme="minorEastAsia" w:hAnsiTheme="minorEastAsia" w:cs="Arial Unicode MS"/>
              </w:rPr>
              <w:t xml:space="preserve">　(評価方法)</w:t>
            </w:r>
          </w:p>
          <w:p w14:paraId="4EB1CCB5" w14:textId="7DC10D83" w:rsidR="00965EA7" w:rsidRDefault="00965EA7" w:rsidP="00D2405B">
            <w:pPr>
              <w:ind w:left="220" w:hangingChars="100" w:hanging="220"/>
              <w:jc w:val="both"/>
              <w:rPr>
                <w:rFonts w:asciiTheme="minorEastAsia" w:hAnsiTheme="minorEastAsia"/>
              </w:rPr>
            </w:pPr>
            <w:r w:rsidRPr="00A84E39">
              <w:rPr>
                <w:rFonts w:asciiTheme="minorEastAsia" w:hAnsiTheme="minorEastAsia" w:cs="Arial Unicode MS"/>
              </w:rPr>
              <w:t>◇資質・能力の評価　(評価方法)</w:t>
            </w:r>
          </w:p>
        </w:tc>
      </w:tr>
      <w:tr w:rsidR="00965EA7" w14:paraId="79720CFF" w14:textId="77777777" w:rsidTr="00D2405B">
        <w:tc>
          <w:tcPr>
            <w:tcW w:w="436" w:type="dxa"/>
            <w:vAlign w:val="center"/>
          </w:tcPr>
          <w:p w14:paraId="56860A6C" w14:textId="77777777" w:rsidR="00965EA7" w:rsidRPr="00A84E39" w:rsidRDefault="00965EA7" w:rsidP="00D2405B">
            <w:pPr>
              <w:widowControl w:val="0"/>
              <w:pBdr>
                <w:top w:val="nil"/>
                <w:left w:val="nil"/>
                <w:bottom w:val="nil"/>
                <w:right w:val="nil"/>
                <w:between w:val="nil"/>
              </w:pBdr>
              <w:jc w:val="both"/>
              <w:rPr>
                <w:rFonts w:asciiTheme="minorEastAsia" w:hAnsiTheme="minorEastAsia"/>
              </w:rPr>
            </w:pPr>
            <w:r w:rsidRPr="00A84E39">
              <w:rPr>
                <w:rFonts w:asciiTheme="minorEastAsia" w:hAnsiTheme="minorEastAsia" w:cs="Arial Unicode MS"/>
              </w:rPr>
              <w:t>導</w:t>
            </w:r>
          </w:p>
          <w:p w14:paraId="0B05593F" w14:textId="6F4AA839" w:rsidR="00965EA7" w:rsidRDefault="00965EA7" w:rsidP="00D2405B">
            <w:pPr>
              <w:jc w:val="both"/>
              <w:rPr>
                <w:rFonts w:asciiTheme="minorEastAsia" w:hAnsiTheme="minorEastAsia"/>
              </w:rPr>
            </w:pPr>
            <w:r w:rsidRPr="00A84E39">
              <w:rPr>
                <w:rFonts w:asciiTheme="minorEastAsia" w:hAnsiTheme="minorEastAsia" w:cs="Arial Unicode MS"/>
              </w:rPr>
              <w:t>入</w:t>
            </w:r>
          </w:p>
        </w:tc>
        <w:tc>
          <w:tcPr>
            <w:tcW w:w="3387" w:type="dxa"/>
          </w:tcPr>
          <w:p w14:paraId="1E248E7E" w14:textId="77777777" w:rsidR="00965EA7" w:rsidRPr="00A84E39" w:rsidRDefault="00965EA7" w:rsidP="000745EC">
            <w:pPr>
              <w:widowControl w:val="0"/>
              <w:ind w:left="220" w:hangingChars="100" w:hanging="220"/>
              <w:jc w:val="both"/>
              <w:rPr>
                <w:rFonts w:asciiTheme="minorEastAsia" w:hAnsiTheme="minorEastAsia" w:cs="Times New Roman"/>
              </w:rPr>
            </w:pPr>
            <w:r w:rsidRPr="00A84E39">
              <w:rPr>
                <w:rFonts w:asciiTheme="minorEastAsia" w:hAnsiTheme="minorEastAsia" w:cs="Gungsuh"/>
              </w:rPr>
              <w:t>〇本時で扱う二つの数量関係を提示する。</w:t>
            </w:r>
          </w:p>
          <w:p w14:paraId="7B7B2DF1"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w:t>
            </w:r>
            <w:r w:rsidRPr="00A84E39">
              <w:rPr>
                <w:rFonts w:asciiTheme="minorEastAsia" w:hAnsiTheme="minorEastAsia" w:cs="Gungsuh"/>
              </w:rPr>
              <w:t>1辺がx㎝の正方形の面積y㎠</w:t>
            </w:r>
          </w:p>
          <w:p w14:paraId="4087FF71" w14:textId="3C5F588F" w:rsidR="0019661A" w:rsidRPr="0019661A" w:rsidRDefault="00965EA7" w:rsidP="000745EC">
            <w:pPr>
              <w:widowControl w:val="0"/>
              <w:ind w:left="220" w:hangingChars="100" w:hanging="220"/>
              <w:jc w:val="both"/>
              <w:rPr>
                <w:rFonts w:asciiTheme="minorEastAsia" w:hAnsiTheme="minorEastAsia" w:cs="Gungsuh"/>
              </w:rPr>
            </w:pPr>
            <w:r w:rsidRPr="00A84E39">
              <w:rPr>
                <w:rFonts w:asciiTheme="minorEastAsia" w:hAnsiTheme="minorEastAsia" w:cs="Gungsuh"/>
              </w:rPr>
              <w:t>●10gのパックに1個xgのベビーカステラを5個入れたときの全体の重さyg</w:t>
            </w:r>
          </w:p>
          <w:p w14:paraId="3F1EA657"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Gungsuh"/>
              </w:rPr>
              <w:t>〇本時の目標の確認</w:t>
            </w:r>
          </w:p>
          <w:p w14:paraId="15E01AE5" w14:textId="77777777" w:rsidR="00965EA7" w:rsidRPr="00A84E39" w:rsidRDefault="00965EA7" w:rsidP="000745EC">
            <w:pPr>
              <w:widowControl w:val="0"/>
              <w:ind w:firstLineChars="100" w:firstLine="220"/>
              <w:jc w:val="both"/>
              <w:rPr>
                <w:rFonts w:asciiTheme="minorEastAsia" w:hAnsiTheme="minorEastAsia" w:cs="Times New Roman"/>
                <w:shd w:val="clear" w:color="auto" w:fill="D9D9D9"/>
              </w:rPr>
            </w:pPr>
            <w:r w:rsidRPr="00A84E39">
              <w:rPr>
                <w:rFonts w:asciiTheme="minorEastAsia" w:hAnsiTheme="minorEastAsia" w:cs="Gungsuh"/>
                <w:shd w:val="clear" w:color="auto" w:fill="D9D9D9"/>
              </w:rPr>
              <w:t>本時の目標</w:t>
            </w:r>
          </w:p>
          <w:p w14:paraId="673D8918" w14:textId="51747B03" w:rsidR="00965EA7" w:rsidRPr="00A84E39" w:rsidRDefault="00965EA7" w:rsidP="000745EC">
            <w:pPr>
              <w:ind w:leftChars="100" w:left="220"/>
              <w:jc w:val="both"/>
              <w:rPr>
                <w:rFonts w:asciiTheme="minorEastAsia" w:hAnsiTheme="minorEastAsia" w:cs="Arial Unicode MS"/>
              </w:rPr>
            </w:pPr>
            <w:r w:rsidRPr="00A84E39">
              <w:rPr>
                <w:rFonts w:asciiTheme="minorEastAsia" w:hAnsiTheme="minorEastAsia" w:cs="Arial Unicode MS"/>
              </w:rPr>
              <w:t>二つの数量関係を表、式、グラフに表し、関数関係にあることを示すことができる。</w:t>
            </w:r>
          </w:p>
        </w:tc>
        <w:tc>
          <w:tcPr>
            <w:tcW w:w="3147" w:type="dxa"/>
          </w:tcPr>
          <w:p w14:paraId="3EC15B4D" w14:textId="55F8DA0A" w:rsidR="00965EA7" w:rsidRPr="00CD6238" w:rsidRDefault="00965EA7"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◇関数の意味について確認させる。</w:t>
            </w:r>
          </w:p>
        </w:tc>
        <w:tc>
          <w:tcPr>
            <w:tcW w:w="2049" w:type="dxa"/>
          </w:tcPr>
          <w:p w14:paraId="1AD85CEF" w14:textId="77777777" w:rsidR="00965EA7" w:rsidRPr="00A84E39" w:rsidRDefault="00965EA7" w:rsidP="00D2405B">
            <w:pPr>
              <w:jc w:val="both"/>
              <w:rPr>
                <w:rFonts w:asciiTheme="minorEastAsia" w:hAnsiTheme="minorEastAsia" w:cs="Arial Unicode MS"/>
              </w:rPr>
            </w:pPr>
          </w:p>
        </w:tc>
      </w:tr>
      <w:tr w:rsidR="00965EA7" w14:paraId="708ECE7A" w14:textId="77777777" w:rsidTr="00D2405B">
        <w:tc>
          <w:tcPr>
            <w:tcW w:w="436" w:type="dxa"/>
            <w:vAlign w:val="center"/>
          </w:tcPr>
          <w:p w14:paraId="35FEF7EE" w14:textId="4B4DEE9E" w:rsidR="00965EA7" w:rsidRPr="00A84E39" w:rsidRDefault="00965EA7" w:rsidP="00D2405B">
            <w:pPr>
              <w:widowControl w:val="0"/>
              <w:pBdr>
                <w:top w:val="nil"/>
                <w:left w:val="nil"/>
                <w:bottom w:val="nil"/>
                <w:right w:val="nil"/>
                <w:between w:val="nil"/>
              </w:pBdr>
              <w:jc w:val="both"/>
              <w:rPr>
                <w:rFonts w:asciiTheme="minorEastAsia" w:hAnsiTheme="minorEastAsia"/>
              </w:rPr>
            </w:pPr>
            <w:r w:rsidRPr="00A84E39">
              <w:rPr>
                <w:rFonts w:asciiTheme="minorEastAsia" w:hAnsiTheme="minorEastAsia" w:cs="Arial Unicode MS"/>
              </w:rPr>
              <w:t>展</w:t>
            </w:r>
          </w:p>
          <w:p w14:paraId="4463F947" w14:textId="117A27DA" w:rsidR="00965EA7" w:rsidRDefault="00965EA7" w:rsidP="00D2405B">
            <w:pPr>
              <w:jc w:val="both"/>
              <w:rPr>
                <w:rFonts w:asciiTheme="minorEastAsia" w:hAnsiTheme="minorEastAsia"/>
              </w:rPr>
            </w:pPr>
            <w:r w:rsidRPr="00A84E39">
              <w:rPr>
                <w:rFonts w:asciiTheme="minorEastAsia" w:hAnsiTheme="minorEastAsia" w:cs="Arial Unicode MS"/>
              </w:rPr>
              <w:t>開</w:t>
            </w:r>
          </w:p>
        </w:tc>
        <w:tc>
          <w:tcPr>
            <w:tcW w:w="3387" w:type="dxa"/>
          </w:tcPr>
          <w:p w14:paraId="16578720" w14:textId="45BA0FEA" w:rsidR="00965EA7" w:rsidRPr="002E6BEA" w:rsidRDefault="00965EA7" w:rsidP="00D2405B">
            <w:pPr>
              <w:widowControl w:val="0"/>
              <w:ind w:left="220" w:hangingChars="100" w:hanging="220"/>
              <w:jc w:val="both"/>
              <w:rPr>
                <w:rFonts w:asciiTheme="minorEastAsia" w:hAnsiTheme="minorEastAsia" w:cs="Gungsuh"/>
              </w:rPr>
            </w:pPr>
            <w:r w:rsidRPr="002E6BEA">
              <w:rPr>
                <w:rFonts w:asciiTheme="minorEastAsia" w:hAnsiTheme="minorEastAsia" w:cs="Gungsuh"/>
              </w:rPr>
              <w:t>〇提示された数量関係を、表、式、グラフに表す方法</w:t>
            </w:r>
            <w:r w:rsidR="00227BDE" w:rsidRPr="002E6BEA">
              <w:rPr>
                <w:rFonts w:asciiTheme="minorEastAsia" w:hAnsiTheme="minorEastAsia" w:cs="Gungsuh" w:hint="eastAsia"/>
              </w:rPr>
              <w:t>を考え</w:t>
            </w:r>
            <w:r w:rsidRPr="002E6BEA">
              <w:rPr>
                <w:rFonts w:asciiTheme="minorEastAsia" w:hAnsiTheme="minorEastAsia" w:cs="Gungsuh"/>
              </w:rPr>
              <w:t>、</w:t>
            </w:r>
            <w:r w:rsidR="00227BDE" w:rsidRPr="002E6BEA">
              <w:rPr>
                <w:rFonts w:asciiTheme="minorEastAsia" w:hAnsiTheme="minorEastAsia" w:cs="Gungsuh" w:hint="eastAsia"/>
              </w:rPr>
              <w:t>全体で確認をする。</w:t>
            </w:r>
          </w:p>
          <w:p w14:paraId="28031A2F" w14:textId="77777777" w:rsidR="00816075" w:rsidRPr="002E6BEA" w:rsidRDefault="00816075" w:rsidP="00D2405B">
            <w:pPr>
              <w:widowControl w:val="0"/>
              <w:ind w:left="220" w:hangingChars="100" w:hanging="220"/>
              <w:jc w:val="both"/>
              <w:rPr>
                <w:rFonts w:asciiTheme="minorEastAsia" w:hAnsiTheme="minorEastAsia" w:cs="Gungsuh"/>
              </w:rPr>
            </w:pPr>
          </w:p>
          <w:p w14:paraId="639FD4D7" w14:textId="417CF205" w:rsidR="00227BDE" w:rsidRPr="002E6BEA" w:rsidRDefault="00227BDE" w:rsidP="00D2405B">
            <w:pPr>
              <w:widowControl w:val="0"/>
              <w:ind w:left="220" w:hangingChars="100" w:hanging="220"/>
              <w:jc w:val="both"/>
              <w:rPr>
                <w:rFonts w:asciiTheme="minorEastAsia" w:hAnsiTheme="minorEastAsia" w:cs="Times New Roman"/>
              </w:rPr>
            </w:pPr>
            <w:r w:rsidRPr="002E6BEA">
              <w:rPr>
                <w:rFonts w:asciiTheme="minorEastAsia" w:hAnsiTheme="minorEastAsia" w:cs="Times New Roman" w:hint="eastAsia"/>
              </w:rPr>
              <w:t>○</w:t>
            </w:r>
            <w:r w:rsidR="00EB41A1" w:rsidRPr="002E6BEA">
              <w:rPr>
                <w:rFonts w:asciiTheme="minorEastAsia" w:hAnsiTheme="minorEastAsia" w:cs="Times New Roman" w:hint="eastAsia"/>
              </w:rPr>
              <w:t>表した</w:t>
            </w:r>
            <w:r w:rsidRPr="002E6BEA">
              <w:rPr>
                <w:rFonts w:asciiTheme="minorEastAsia" w:hAnsiTheme="minorEastAsia" w:cs="Times New Roman" w:hint="eastAsia"/>
              </w:rPr>
              <w:t>表、式、グラフを基に、関数関係にあるかどうかを考え</w:t>
            </w:r>
            <w:r w:rsidR="00EB41A1" w:rsidRPr="002E6BEA">
              <w:rPr>
                <w:rFonts w:asciiTheme="minorEastAsia" w:hAnsiTheme="minorEastAsia" w:cs="Times New Roman" w:hint="eastAsia"/>
              </w:rPr>
              <w:t>る</w:t>
            </w:r>
            <w:r w:rsidR="00FB24EA" w:rsidRPr="002E6BEA">
              <w:rPr>
                <w:rFonts w:asciiTheme="minorEastAsia" w:hAnsiTheme="minorEastAsia" w:cs="Times New Roman" w:hint="eastAsia"/>
              </w:rPr>
              <w:t>。</w:t>
            </w:r>
          </w:p>
          <w:p w14:paraId="4130DCAA" w14:textId="18945A84" w:rsidR="00CD6238" w:rsidRPr="002E6BEA" w:rsidRDefault="00965EA7" w:rsidP="00D4464C">
            <w:pPr>
              <w:widowControl w:val="0"/>
              <w:ind w:left="220" w:hangingChars="100" w:hanging="220"/>
              <w:jc w:val="both"/>
              <w:rPr>
                <w:rFonts w:asciiTheme="minorEastAsia" w:hAnsiTheme="minorEastAsia" w:cs="Times New Roman"/>
              </w:rPr>
            </w:pPr>
            <w:r w:rsidRPr="002E6BEA">
              <w:rPr>
                <w:rFonts w:asciiTheme="minorEastAsia" w:hAnsiTheme="minorEastAsia" w:cs="Gungsuh"/>
              </w:rPr>
              <w:lastRenderedPageBreak/>
              <w:t>・</w:t>
            </w:r>
            <w:r w:rsidR="00227BDE" w:rsidRPr="002E6BEA">
              <w:rPr>
                <w:rFonts w:asciiTheme="minorEastAsia" w:hAnsiTheme="minorEastAsia" w:cs="Gungsuh" w:hint="eastAsia"/>
              </w:rPr>
              <w:t>表（式、グラフ）のどこを説明すれば、</w:t>
            </w:r>
            <w:r w:rsidRPr="002E6BEA">
              <w:rPr>
                <w:rFonts w:asciiTheme="minorEastAsia" w:hAnsiTheme="minorEastAsia" w:cs="Gungsuh"/>
              </w:rPr>
              <w:t>関数関係にあるといえるの</w:t>
            </w:r>
            <w:r w:rsidR="00227BDE" w:rsidRPr="002E6BEA">
              <w:rPr>
                <w:rFonts w:asciiTheme="minorEastAsia" w:hAnsiTheme="minorEastAsia" w:cs="Gungsuh" w:hint="eastAsia"/>
              </w:rPr>
              <w:t>だろうか</w:t>
            </w:r>
            <w:r w:rsidRPr="002E6BEA">
              <w:rPr>
                <w:rFonts w:asciiTheme="minorEastAsia" w:hAnsiTheme="minorEastAsia" w:cs="Gungsuh"/>
              </w:rPr>
              <w:t>。</w:t>
            </w:r>
          </w:p>
          <w:p w14:paraId="6F2D90A3" w14:textId="7D8427A6" w:rsidR="00965EA7" w:rsidRPr="002E6BEA" w:rsidRDefault="00965EA7" w:rsidP="00D2405B">
            <w:pPr>
              <w:widowControl w:val="0"/>
              <w:ind w:left="220" w:hangingChars="100" w:hanging="220"/>
              <w:jc w:val="both"/>
              <w:rPr>
                <w:rFonts w:asciiTheme="minorEastAsia" w:hAnsiTheme="minorEastAsia" w:cs="Times New Roman"/>
              </w:rPr>
            </w:pPr>
            <w:r w:rsidRPr="002E6BEA">
              <w:rPr>
                <w:rFonts w:asciiTheme="minorEastAsia" w:hAnsiTheme="minorEastAsia" w:cs="Gungsuh"/>
              </w:rPr>
              <w:t>〇</w:t>
            </w:r>
            <w:r w:rsidR="00D82352" w:rsidRPr="002E6BEA">
              <w:rPr>
                <w:rFonts w:asciiTheme="minorEastAsia" w:hAnsiTheme="minorEastAsia" w:cs="Gungsuh" w:hint="eastAsia"/>
              </w:rPr>
              <w:t>表、式、グラフのそれぞれで考えた生徒同士で交流し、考え</w:t>
            </w:r>
            <w:r w:rsidRPr="002E6BEA">
              <w:rPr>
                <w:rFonts w:asciiTheme="minorEastAsia" w:hAnsiTheme="minorEastAsia" w:cs="Gungsuh"/>
              </w:rPr>
              <w:t>を</w:t>
            </w:r>
            <w:r w:rsidR="00D82352" w:rsidRPr="002E6BEA">
              <w:rPr>
                <w:rFonts w:asciiTheme="minorEastAsia" w:hAnsiTheme="minorEastAsia" w:cs="Gungsuh" w:hint="eastAsia"/>
              </w:rPr>
              <w:t>班に</w:t>
            </w:r>
            <w:r w:rsidRPr="002E6BEA">
              <w:rPr>
                <w:rFonts w:asciiTheme="minorEastAsia" w:hAnsiTheme="minorEastAsia" w:cs="Gungsuh"/>
              </w:rPr>
              <w:t>持ち</w:t>
            </w:r>
            <w:r w:rsidR="00D82352" w:rsidRPr="002E6BEA">
              <w:rPr>
                <w:rFonts w:asciiTheme="minorEastAsia" w:hAnsiTheme="minorEastAsia" w:cs="Gungsuh" w:hint="eastAsia"/>
              </w:rPr>
              <w:t>返り</w:t>
            </w:r>
            <w:r w:rsidRPr="002E6BEA">
              <w:rPr>
                <w:rFonts w:asciiTheme="minorEastAsia" w:hAnsiTheme="minorEastAsia" w:cs="Gungsuh"/>
              </w:rPr>
              <w:t>まとめる。</w:t>
            </w:r>
          </w:p>
          <w:p w14:paraId="3CA4D881" w14:textId="0E614329" w:rsidR="00227BDE" w:rsidRPr="002E6BEA" w:rsidRDefault="00965EA7" w:rsidP="00D4464C">
            <w:pPr>
              <w:widowControl w:val="0"/>
              <w:ind w:left="220" w:hangingChars="100" w:hanging="220"/>
              <w:jc w:val="both"/>
              <w:rPr>
                <w:rFonts w:asciiTheme="minorEastAsia" w:hAnsiTheme="minorEastAsia" w:cs="Gungsuh"/>
              </w:rPr>
            </w:pPr>
            <w:r w:rsidRPr="002E6BEA">
              <w:rPr>
                <w:rFonts w:asciiTheme="minorEastAsia" w:hAnsiTheme="minorEastAsia" w:cs="Gungsuh"/>
              </w:rPr>
              <w:t>・</w:t>
            </w:r>
            <w:r w:rsidR="00227BDE" w:rsidRPr="002E6BEA">
              <w:rPr>
                <w:rFonts w:asciiTheme="minorEastAsia" w:hAnsiTheme="minorEastAsia" w:cs="Gungsuh" w:hint="eastAsia"/>
              </w:rPr>
              <w:t>表（式、グラフ）では、この部分を見たら、ｘとｙの対応が出てきているので関数といえそうだ。</w:t>
            </w:r>
          </w:p>
          <w:p w14:paraId="231E359D" w14:textId="097A9076" w:rsidR="00965EA7" w:rsidRPr="002E6BEA" w:rsidRDefault="00965EA7" w:rsidP="00D2405B">
            <w:pPr>
              <w:widowControl w:val="0"/>
              <w:ind w:left="220" w:hangingChars="100" w:hanging="220"/>
              <w:jc w:val="both"/>
              <w:rPr>
                <w:rFonts w:asciiTheme="minorEastAsia" w:hAnsiTheme="minorEastAsia" w:cs="Gungsuh"/>
              </w:rPr>
            </w:pPr>
            <w:r w:rsidRPr="002E6BEA">
              <w:rPr>
                <w:rFonts w:asciiTheme="minorEastAsia" w:hAnsiTheme="minorEastAsia" w:cs="Gungsuh"/>
              </w:rPr>
              <w:t>〇他の班の説明を聞き、聞いたことを</w:t>
            </w:r>
            <w:r w:rsidR="00227BDE" w:rsidRPr="002E6BEA">
              <w:rPr>
                <w:rFonts w:asciiTheme="minorEastAsia" w:hAnsiTheme="minorEastAsia" w:cs="Gungsuh" w:hint="eastAsia"/>
              </w:rPr>
              <w:t>基</w:t>
            </w:r>
            <w:r w:rsidRPr="002E6BEA">
              <w:rPr>
                <w:rFonts w:asciiTheme="minorEastAsia" w:hAnsiTheme="minorEastAsia" w:cs="Gungsuh"/>
              </w:rPr>
              <w:t>に元の班で再度考え直し、全体で共有する。</w:t>
            </w:r>
          </w:p>
          <w:p w14:paraId="087526B3" w14:textId="5E6EA915" w:rsidR="00227BDE" w:rsidRPr="002E6BEA" w:rsidRDefault="00227BDE" w:rsidP="00D4464C">
            <w:pPr>
              <w:widowControl w:val="0"/>
              <w:ind w:left="220" w:hangingChars="100" w:hanging="220"/>
              <w:jc w:val="both"/>
              <w:rPr>
                <w:rFonts w:asciiTheme="minorEastAsia" w:hAnsiTheme="minorEastAsia" w:cs="Times New Roman"/>
              </w:rPr>
            </w:pPr>
            <w:r w:rsidRPr="002E6BEA">
              <w:rPr>
                <w:rFonts w:asciiTheme="minorEastAsia" w:hAnsiTheme="minorEastAsia" w:cs="Times New Roman" w:hint="eastAsia"/>
                <w:lang w:eastAsia="ja"/>
              </w:rPr>
              <w:t>・グラフの説明が不十分だと思うから、そこを重点的に聞いてこよう。</w:t>
            </w:r>
          </w:p>
          <w:p w14:paraId="43E07533" w14:textId="375C347C" w:rsidR="00965EA7" w:rsidRPr="002E6BEA" w:rsidRDefault="00965EA7" w:rsidP="00D2405B">
            <w:pPr>
              <w:widowControl w:val="0"/>
              <w:jc w:val="both"/>
              <w:rPr>
                <w:rFonts w:asciiTheme="minorEastAsia" w:hAnsiTheme="minorEastAsia"/>
              </w:rPr>
            </w:pPr>
            <w:r w:rsidRPr="002E6BEA">
              <w:rPr>
                <w:rFonts w:asciiTheme="minorEastAsia" w:hAnsiTheme="minorEastAsia" w:cs="Gungsuh"/>
              </w:rPr>
              <w:t>〇まとめの問題を解く。</w:t>
            </w:r>
          </w:p>
          <w:p w14:paraId="4A5F0091" w14:textId="14FD04B0" w:rsidR="00965EA7" w:rsidRPr="002E6BEA" w:rsidRDefault="00965EA7" w:rsidP="00D2405B">
            <w:pPr>
              <w:ind w:left="220" w:hangingChars="100" w:hanging="220"/>
              <w:jc w:val="both"/>
              <w:rPr>
                <w:rFonts w:asciiTheme="minorEastAsia" w:hAnsiTheme="minorEastAsia" w:cs="Arial Unicode MS"/>
              </w:rPr>
            </w:pPr>
            <w:r w:rsidRPr="002E6BEA">
              <w:rPr>
                <w:rFonts w:asciiTheme="minorEastAsia" w:hAnsiTheme="minorEastAsia" w:cs="Arial Unicode MS"/>
              </w:rPr>
              <w:t>●面積が24㎠の長方形の縦の長さx㎝、横の長さy㎝</w:t>
            </w:r>
          </w:p>
        </w:tc>
        <w:tc>
          <w:tcPr>
            <w:tcW w:w="3147" w:type="dxa"/>
          </w:tcPr>
          <w:p w14:paraId="3343E6D5" w14:textId="4CD25AE6" w:rsidR="00965EA7" w:rsidRPr="002E6BEA" w:rsidRDefault="00965EA7" w:rsidP="00D2405B">
            <w:pPr>
              <w:widowControl w:val="0"/>
              <w:ind w:left="220" w:hangingChars="100" w:hanging="220"/>
              <w:jc w:val="both"/>
              <w:rPr>
                <w:rFonts w:asciiTheme="minorEastAsia" w:hAnsiTheme="minorEastAsia" w:cs="Times New Roman"/>
              </w:rPr>
            </w:pPr>
            <w:r w:rsidRPr="002E6BEA">
              <w:rPr>
                <w:rFonts w:asciiTheme="minorEastAsia" w:hAnsiTheme="minorEastAsia" w:cs="Gungsuh"/>
              </w:rPr>
              <w:lastRenderedPageBreak/>
              <w:t>◆前時までの板書やスライド等を</w:t>
            </w:r>
            <w:r w:rsidR="00227BDE" w:rsidRPr="002E6BEA">
              <w:rPr>
                <w:rFonts w:asciiTheme="minorEastAsia" w:hAnsiTheme="minorEastAsia" w:cs="Gungsuh" w:hint="eastAsia"/>
              </w:rPr>
              <w:t>基</w:t>
            </w:r>
            <w:r w:rsidRPr="002E6BEA">
              <w:rPr>
                <w:rFonts w:asciiTheme="minorEastAsia" w:hAnsiTheme="minorEastAsia" w:cs="Gungsuh"/>
              </w:rPr>
              <w:t>に、数量関係について表、式、グラフで表す方法を考えさせる。</w:t>
            </w:r>
          </w:p>
          <w:p w14:paraId="30D246B7" w14:textId="517FD633" w:rsidR="00CD6238" w:rsidRPr="002E6BEA" w:rsidRDefault="00965EA7" w:rsidP="00D2405B">
            <w:pPr>
              <w:widowControl w:val="0"/>
              <w:ind w:left="220" w:hangingChars="100" w:hanging="220"/>
              <w:jc w:val="both"/>
              <w:rPr>
                <w:rFonts w:asciiTheme="minorEastAsia" w:hAnsiTheme="minorEastAsia" w:cs="Gungsuh"/>
              </w:rPr>
            </w:pPr>
            <w:r w:rsidRPr="002E6BEA">
              <w:rPr>
                <w:rFonts w:asciiTheme="minorEastAsia" w:hAnsiTheme="minorEastAsia" w:cs="Gungsuh"/>
              </w:rPr>
              <w:t>◇関数の意味を再度確認し、表、式、グラフにおいて、</w:t>
            </w:r>
            <w:r w:rsidR="00EB41A1" w:rsidRPr="002E6BEA">
              <w:rPr>
                <w:rFonts w:asciiTheme="minorEastAsia" w:hAnsiTheme="minorEastAsia" w:cs="Gungsuh" w:hint="eastAsia"/>
              </w:rPr>
              <w:t>どこを見れば関数といえる</w:t>
            </w:r>
            <w:r w:rsidR="00EB41A1" w:rsidRPr="002E6BEA">
              <w:rPr>
                <w:rFonts w:asciiTheme="minorEastAsia" w:hAnsiTheme="minorEastAsia" w:cs="Gungsuh" w:hint="eastAsia"/>
              </w:rPr>
              <w:lastRenderedPageBreak/>
              <w:t>か</w:t>
            </w:r>
            <w:r w:rsidRPr="002E6BEA">
              <w:rPr>
                <w:rFonts w:asciiTheme="minorEastAsia" w:hAnsiTheme="minorEastAsia" w:cs="Gungsuh"/>
              </w:rPr>
              <w:t>を明確にするように伝える。</w:t>
            </w:r>
          </w:p>
          <w:p w14:paraId="5277CD3E" w14:textId="77777777" w:rsidR="00816075" w:rsidRPr="002E6BEA" w:rsidRDefault="00816075" w:rsidP="00D2405B">
            <w:pPr>
              <w:widowControl w:val="0"/>
              <w:ind w:left="220" w:hangingChars="100" w:hanging="220"/>
              <w:jc w:val="both"/>
              <w:rPr>
                <w:rFonts w:asciiTheme="minorEastAsia" w:hAnsiTheme="minorEastAsia" w:cs="Times New Roman"/>
                <w:lang w:eastAsia="ja"/>
              </w:rPr>
            </w:pPr>
          </w:p>
          <w:p w14:paraId="3FC02124" w14:textId="39BF4300" w:rsidR="00CD6238" w:rsidRPr="002E6BEA" w:rsidRDefault="00965EA7" w:rsidP="00D2405B">
            <w:pPr>
              <w:widowControl w:val="0"/>
              <w:ind w:left="220" w:hangingChars="100" w:hanging="220"/>
              <w:jc w:val="both"/>
              <w:rPr>
                <w:rFonts w:asciiTheme="minorEastAsia" w:hAnsiTheme="minorEastAsia" w:cs="Gungsuh"/>
              </w:rPr>
            </w:pPr>
            <w:r w:rsidRPr="002E6BEA">
              <w:rPr>
                <w:rFonts w:asciiTheme="minorEastAsia" w:hAnsiTheme="minorEastAsia" w:cs="Gungsuh"/>
              </w:rPr>
              <w:t>◆前時までの板書などをもとに、表、式、グラフの関連を意識させることで、理由の説明における相互関係を意識させる。</w:t>
            </w:r>
          </w:p>
          <w:p w14:paraId="42C90EB9" w14:textId="77777777" w:rsidR="00816075" w:rsidRPr="002E6BEA" w:rsidRDefault="00816075" w:rsidP="00D2405B">
            <w:pPr>
              <w:widowControl w:val="0"/>
              <w:ind w:left="220" w:hangingChars="100" w:hanging="220"/>
              <w:jc w:val="both"/>
              <w:rPr>
                <w:rFonts w:asciiTheme="minorEastAsia" w:hAnsiTheme="minorEastAsia" w:cs="Times New Roman"/>
              </w:rPr>
            </w:pPr>
          </w:p>
          <w:p w14:paraId="0D185F4E" w14:textId="77777777" w:rsidR="00D82352" w:rsidRPr="002E6BEA" w:rsidRDefault="00D82352" w:rsidP="00D2405B">
            <w:pPr>
              <w:widowControl w:val="0"/>
              <w:ind w:left="220" w:hangingChars="100" w:hanging="220"/>
              <w:jc w:val="both"/>
              <w:rPr>
                <w:rFonts w:asciiTheme="minorEastAsia" w:hAnsiTheme="minorEastAsia" w:cs="Times New Roman"/>
              </w:rPr>
            </w:pPr>
          </w:p>
          <w:p w14:paraId="39A5AA78" w14:textId="013CB724" w:rsidR="00965EA7" w:rsidRPr="002E6BEA" w:rsidRDefault="00965EA7" w:rsidP="00D2405B">
            <w:pPr>
              <w:widowControl w:val="0"/>
              <w:ind w:left="220" w:hangingChars="100" w:hanging="220"/>
              <w:jc w:val="both"/>
              <w:rPr>
                <w:rFonts w:asciiTheme="minorEastAsia" w:hAnsiTheme="minorEastAsia" w:cs="Times New Roman"/>
              </w:rPr>
            </w:pPr>
            <w:r w:rsidRPr="002E6BEA">
              <w:rPr>
                <w:rFonts w:asciiTheme="minorEastAsia" w:hAnsiTheme="minorEastAsia" w:cs="Gungsuh"/>
              </w:rPr>
              <w:t>◇班員の中から説明する人と他の班の説明を聞く人に分かれ、聞きたいことの要点をまとめたうえで他の班と交流する。</w:t>
            </w:r>
          </w:p>
        </w:tc>
        <w:tc>
          <w:tcPr>
            <w:tcW w:w="2049" w:type="dxa"/>
          </w:tcPr>
          <w:p w14:paraId="04C96B34"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lastRenderedPageBreak/>
              <w:t xml:space="preserve"> </w:t>
            </w:r>
          </w:p>
          <w:p w14:paraId="3E225BB8"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472573AA"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02D32817"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79B599F9"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46E0D853"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3AD7C417"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028A7B54"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lastRenderedPageBreak/>
              <w:t xml:space="preserve"> </w:t>
            </w:r>
          </w:p>
          <w:p w14:paraId="15A9F83F" w14:textId="77777777" w:rsidR="00965EA7"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05324043" w14:textId="77777777" w:rsidR="00816075" w:rsidRPr="00A84E39" w:rsidRDefault="00816075" w:rsidP="00D2405B">
            <w:pPr>
              <w:widowControl w:val="0"/>
              <w:jc w:val="both"/>
              <w:rPr>
                <w:rFonts w:asciiTheme="minorEastAsia" w:hAnsiTheme="minorEastAsia" w:cs="Times New Roman"/>
              </w:rPr>
            </w:pPr>
          </w:p>
          <w:p w14:paraId="41DE8666" w14:textId="0A8E48BE"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r w:rsidRPr="00A84E39">
              <w:rPr>
                <w:rFonts w:asciiTheme="minorEastAsia" w:hAnsiTheme="minorEastAsia" w:cs="Gungsuh"/>
              </w:rPr>
              <w:t xml:space="preserve"> ◇協働する力</w:t>
            </w:r>
          </w:p>
          <w:p w14:paraId="10D6DED5"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Gungsuh"/>
              </w:rPr>
              <w:t>（行動観察）</w:t>
            </w:r>
          </w:p>
          <w:p w14:paraId="1E2F5AD0" w14:textId="77777777" w:rsidR="00965EA7" w:rsidRPr="00A84E39" w:rsidRDefault="00965EA7" w:rsidP="00D2405B">
            <w:pPr>
              <w:widowControl w:val="0"/>
              <w:jc w:val="both"/>
              <w:rPr>
                <w:rFonts w:asciiTheme="minorEastAsia" w:hAnsiTheme="minorEastAsia" w:cs="Times New Roman"/>
              </w:rPr>
            </w:pPr>
            <w:r w:rsidRPr="00A84E39">
              <w:rPr>
                <w:rFonts w:asciiTheme="minorEastAsia" w:hAnsiTheme="minorEastAsia" w:cs="Times New Roman"/>
              </w:rPr>
              <w:t xml:space="preserve"> </w:t>
            </w:r>
          </w:p>
          <w:p w14:paraId="238997BC" w14:textId="59488BC7" w:rsidR="00965EA7" w:rsidRPr="00A84E39" w:rsidRDefault="00965EA7" w:rsidP="00D2405B">
            <w:pPr>
              <w:jc w:val="both"/>
              <w:rPr>
                <w:rFonts w:asciiTheme="minorEastAsia" w:hAnsiTheme="minorEastAsia" w:cs="Arial Unicode MS"/>
              </w:rPr>
            </w:pPr>
            <w:r w:rsidRPr="00A84E39">
              <w:rPr>
                <w:rFonts w:asciiTheme="minorEastAsia" w:hAnsiTheme="minorEastAsia" w:cs="Gungsuh"/>
              </w:rPr>
              <w:t>〇比例、反比例として捉えられる二つの数量について、表、式、グラフなどを用いて調べ、それらの変化や対応の特徴を見いだすことができる。</w:t>
            </w:r>
            <w:r w:rsidR="00503A5E">
              <w:rPr>
                <w:rFonts w:asciiTheme="minorEastAsia" w:hAnsiTheme="minorEastAsia" w:cs="Gungsuh" w:hint="eastAsia"/>
              </w:rPr>
              <w:t>（ワークシート）</w:t>
            </w:r>
          </w:p>
        </w:tc>
      </w:tr>
      <w:tr w:rsidR="00965EA7" w14:paraId="2A77BF7B" w14:textId="77777777" w:rsidTr="00D2405B">
        <w:tc>
          <w:tcPr>
            <w:tcW w:w="436" w:type="dxa"/>
            <w:vAlign w:val="center"/>
          </w:tcPr>
          <w:p w14:paraId="4BC37DC9" w14:textId="77777777" w:rsidR="00965EA7" w:rsidRPr="00A84E39" w:rsidRDefault="00965EA7" w:rsidP="00D2405B">
            <w:pPr>
              <w:widowControl w:val="0"/>
              <w:pBdr>
                <w:top w:val="nil"/>
                <w:left w:val="nil"/>
                <w:bottom w:val="nil"/>
                <w:right w:val="nil"/>
                <w:between w:val="nil"/>
              </w:pBdr>
              <w:jc w:val="both"/>
              <w:rPr>
                <w:rFonts w:asciiTheme="minorEastAsia" w:hAnsiTheme="minorEastAsia"/>
              </w:rPr>
            </w:pPr>
            <w:r w:rsidRPr="00A84E39">
              <w:rPr>
                <w:rFonts w:asciiTheme="minorEastAsia" w:hAnsiTheme="minorEastAsia" w:cs="Arial Unicode MS"/>
              </w:rPr>
              <w:lastRenderedPageBreak/>
              <w:t>終</w:t>
            </w:r>
          </w:p>
          <w:p w14:paraId="7F9752E7" w14:textId="25BD774A" w:rsidR="00965EA7" w:rsidRDefault="00965EA7" w:rsidP="00D2405B">
            <w:pPr>
              <w:jc w:val="both"/>
              <w:rPr>
                <w:rFonts w:asciiTheme="minorEastAsia" w:hAnsiTheme="minorEastAsia"/>
              </w:rPr>
            </w:pPr>
            <w:r w:rsidRPr="00A84E39">
              <w:rPr>
                <w:rFonts w:asciiTheme="minorEastAsia" w:hAnsiTheme="minorEastAsia" w:cs="Arial Unicode MS"/>
              </w:rPr>
              <w:t>結</w:t>
            </w:r>
          </w:p>
        </w:tc>
        <w:tc>
          <w:tcPr>
            <w:tcW w:w="3387" w:type="dxa"/>
          </w:tcPr>
          <w:p w14:paraId="7096219B" w14:textId="6756525C" w:rsidR="00965EA7" w:rsidRPr="00A84E39" w:rsidRDefault="00965EA7"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〇R80を記入し、シェアリングを行う。</w:t>
            </w:r>
          </w:p>
          <w:p w14:paraId="4A941B56" w14:textId="3C464E3A" w:rsidR="00965EA7" w:rsidRPr="00A84E39" w:rsidRDefault="00965EA7" w:rsidP="00D2405B">
            <w:pPr>
              <w:widowControl w:val="0"/>
              <w:jc w:val="both"/>
              <w:rPr>
                <w:rFonts w:asciiTheme="minorEastAsia" w:hAnsiTheme="minorEastAsia" w:cs="Times New Roman"/>
              </w:rPr>
            </w:pPr>
          </w:p>
          <w:p w14:paraId="6B5465B8" w14:textId="7033CFC0" w:rsidR="00965EA7" w:rsidRPr="00CD6238" w:rsidRDefault="00965EA7" w:rsidP="00D2405B">
            <w:pPr>
              <w:widowControl w:val="0"/>
              <w:pBdr>
                <w:top w:val="nil"/>
                <w:left w:val="nil"/>
                <w:bottom w:val="nil"/>
                <w:right w:val="nil"/>
                <w:between w:val="nil"/>
              </w:pBdr>
              <w:ind w:left="220" w:hangingChars="100" w:hanging="220"/>
              <w:jc w:val="both"/>
              <w:rPr>
                <w:rFonts w:asciiTheme="minorEastAsia" w:hAnsiTheme="minorEastAsia"/>
              </w:rPr>
            </w:pPr>
            <w:r w:rsidRPr="00A84E39">
              <w:rPr>
                <w:rFonts w:asciiTheme="minorEastAsia" w:hAnsiTheme="minorEastAsia" w:cs="Gungsuh"/>
              </w:rPr>
              <w:t>〇次時の学習の見通しをもつ。</w:t>
            </w:r>
          </w:p>
        </w:tc>
        <w:tc>
          <w:tcPr>
            <w:tcW w:w="3147" w:type="dxa"/>
          </w:tcPr>
          <w:p w14:paraId="119A46D0" w14:textId="77777777" w:rsidR="00965EA7" w:rsidRPr="00A84E39" w:rsidRDefault="00965EA7" w:rsidP="00D2405B">
            <w:pPr>
              <w:widowControl w:val="0"/>
              <w:ind w:left="220" w:hangingChars="100" w:hanging="220"/>
              <w:jc w:val="both"/>
              <w:rPr>
                <w:rFonts w:asciiTheme="minorEastAsia" w:hAnsiTheme="minorEastAsia" w:cs="Times New Roman"/>
              </w:rPr>
            </w:pPr>
            <w:r w:rsidRPr="00A84E39">
              <w:rPr>
                <w:rFonts w:asciiTheme="minorEastAsia" w:hAnsiTheme="minorEastAsia" w:cs="Gungsuh"/>
              </w:rPr>
              <w:t>◇接続詞を用いて、２文80字以内で振り返りを記入させる。</w:t>
            </w:r>
          </w:p>
          <w:p w14:paraId="1FCF4326" w14:textId="4AF22AB5" w:rsidR="00965EA7" w:rsidRPr="00CD6238" w:rsidRDefault="00D4464C" w:rsidP="00D2405B">
            <w:pPr>
              <w:widowControl w:val="0"/>
              <w:ind w:leftChars="100" w:left="220"/>
              <w:jc w:val="both"/>
              <w:rPr>
                <w:rFonts w:asciiTheme="minorEastAsia" w:hAnsiTheme="minorEastAsia" w:cs="Times New Roman"/>
              </w:rPr>
            </w:pPr>
            <w:r>
              <w:rPr>
                <w:rFonts w:asciiTheme="minorEastAsia" w:hAnsiTheme="minorEastAsia" w:cs="Gungsuh" w:hint="eastAsia"/>
              </w:rPr>
              <w:t>ｘの値を決めたとき、それに対応するｙの値がただ１つ決まれば、関数関係にある。つまり、【表または式、グラフ】では、【対応が読み取れる部分に</w:t>
            </w:r>
            <w:r w:rsidR="00794401" w:rsidRPr="00D82352">
              <w:rPr>
                <w:rFonts w:asciiTheme="minorEastAsia" w:hAnsiTheme="minorEastAsia" w:cs="Gungsuh" w:hint="eastAsia"/>
              </w:rPr>
              <w:t>ついて</w:t>
            </w:r>
            <w:r>
              <w:rPr>
                <w:rFonts w:asciiTheme="minorEastAsia" w:hAnsiTheme="minorEastAsia" w:cs="Gungsuh" w:hint="eastAsia"/>
              </w:rPr>
              <w:t>記述】によって判断すればよい</w:t>
            </w:r>
            <w:r w:rsidR="00965EA7" w:rsidRPr="00A84E39">
              <w:rPr>
                <w:rFonts w:asciiTheme="minorEastAsia" w:hAnsiTheme="minorEastAsia" w:cs="Gungsuh"/>
              </w:rPr>
              <w:t>。</w:t>
            </w:r>
          </w:p>
        </w:tc>
        <w:tc>
          <w:tcPr>
            <w:tcW w:w="2049" w:type="dxa"/>
          </w:tcPr>
          <w:p w14:paraId="1E61ECDF" w14:textId="77777777" w:rsidR="00965EA7" w:rsidRPr="00A84E39" w:rsidRDefault="00965EA7" w:rsidP="00D2405B">
            <w:pPr>
              <w:widowControl w:val="0"/>
              <w:pBdr>
                <w:top w:val="nil"/>
                <w:left w:val="nil"/>
                <w:bottom w:val="nil"/>
                <w:right w:val="nil"/>
                <w:between w:val="nil"/>
              </w:pBdr>
              <w:jc w:val="both"/>
              <w:rPr>
                <w:rFonts w:asciiTheme="minorEastAsia" w:hAnsiTheme="minorEastAsia"/>
              </w:rPr>
            </w:pPr>
          </w:p>
          <w:p w14:paraId="2DC8ED5F" w14:textId="77777777" w:rsidR="00965EA7" w:rsidRPr="00A84E39" w:rsidRDefault="00965EA7" w:rsidP="00D2405B">
            <w:pPr>
              <w:widowControl w:val="0"/>
              <w:pBdr>
                <w:top w:val="nil"/>
                <w:left w:val="nil"/>
                <w:bottom w:val="nil"/>
                <w:right w:val="nil"/>
                <w:between w:val="nil"/>
              </w:pBdr>
              <w:jc w:val="both"/>
              <w:rPr>
                <w:rFonts w:asciiTheme="minorEastAsia" w:hAnsiTheme="minorEastAsia"/>
              </w:rPr>
            </w:pPr>
          </w:p>
          <w:p w14:paraId="6D4FD3A8" w14:textId="77777777" w:rsidR="00965EA7" w:rsidRPr="00A84E39" w:rsidRDefault="00965EA7" w:rsidP="00D2405B">
            <w:pPr>
              <w:jc w:val="both"/>
              <w:rPr>
                <w:rFonts w:asciiTheme="minorEastAsia" w:hAnsiTheme="minorEastAsia" w:cs="Arial Unicode MS"/>
              </w:rPr>
            </w:pPr>
          </w:p>
        </w:tc>
      </w:tr>
    </w:tbl>
    <w:p w14:paraId="65DD1434" w14:textId="77777777" w:rsidR="00CD6238" w:rsidRDefault="00CD6238" w:rsidP="00D2405B">
      <w:pPr>
        <w:spacing w:line="240" w:lineRule="auto"/>
        <w:rPr>
          <w:rFonts w:asciiTheme="minorEastAsia" w:hAnsiTheme="minorEastAsia"/>
        </w:rPr>
      </w:pPr>
    </w:p>
    <w:p w14:paraId="59482946" w14:textId="510A8BCB" w:rsidR="000572AB" w:rsidRPr="00A84E39" w:rsidRDefault="00D4464C" w:rsidP="00D2405B">
      <w:pPr>
        <w:spacing w:line="240" w:lineRule="auto"/>
        <w:rPr>
          <w:rFonts w:asciiTheme="minorEastAsia" w:hAnsiTheme="minorEastAsia"/>
        </w:rPr>
      </w:pPr>
      <w:r>
        <w:rPr>
          <w:rFonts w:asciiTheme="minorEastAsia" w:hAnsiTheme="minorEastAsia" w:cs="Arial Unicode MS" w:hint="eastAsia"/>
        </w:rPr>
        <w:t>(４)</w:t>
      </w:r>
      <w:r w:rsidR="00E53FA1" w:rsidRPr="00A84E39">
        <w:rPr>
          <w:rFonts w:asciiTheme="minorEastAsia" w:hAnsiTheme="minorEastAsia" w:cs="Arial Unicode MS"/>
        </w:rPr>
        <w:t>板書計画</w:t>
      </w:r>
    </w:p>
    <w:p w14:paraId="40643E4B" w14:textId="534AA521" w:rsidR="000572AB" w:rsidRPr="00A84E39" w:rsidRDefault="0007049E" w:rsidP="00D2405B">
      <w:pPr>
        <w:spacing w:line="240" w:lineRule="auto"/>
        <w:rPr>
          <w:rFonts w:asciiTheme="minorEastAsia" w:hAnsiTheme="minorEastAsia"/>
        </w:rPr>
      </w:pPr>
      <w:r w:rsidRPr="0007049E">
        <w:rPr>
          <w:rFonts w:asciiTheme="minorEastAsia" w:hAnsiTheme="minorEastAsia"/>
          <w:noProof/>
        </w:rPr>
        <w:drawing>
          <wp:inline distT="0" distB="0" distL="0" distR="0" wp14:anchorId="795D96E7" wp14:editId="21746E09">
            <wp:extent cx="5733415" cy="2213610"/>
            <wp:effectExtent l="0" t="0" r="635" b="0"/>
            <wp:docPr id="309640637"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40637" name="図 1" descr="テーブル&#10;&#10;AI 生成コンテンツは誤りを含む可能性があります。"/>
                    <pic:cNvPicPr/>
                  </pic:nvPicPr>
                  <pic:blipFill>
                    <a:blip r:embed="rId6"/>
                    <a:stretch>
                      <a:fillRect/>
                    </a:stretch>
                  </pic:blipFill>
                  <pic:spPr>
                    <a:xfrm>
                      <a:off x="0" y="0"/>
                      <a:ext cx="5733415" cy="2213610"/>
                    </a:xfrm>
                    <a:prstGeom prst="rect">
                      <a:avLst/>
                    </a:prstGeom>
                  </pic:spPr>
                </pic:pic>
              </a:graphicData>
            </a:graphic>
          </wp:inline>
        </w:drawing>
      </w:r>
      <w:r w:rsidRPr="0007049E" w:rsidDel="0007049E">
        <w:rPr>
          <w:rFonts w:asciiTheme="minorEastAsia" w:hAnsiTheme="minorEastAsia"/>
        </w:rPr>
        <w:t xml:space="preserve"> </w:t>
      </w:r>
    </w:p>
    <w:p w14:paraId="28749C8E" w14:textId="77777777" w:rsidR="000347CA" w:rsidRPr="003A76AB" w:rsidRDefault="000347CA" w:rsidP="000347CA">
      <w:pPr>
        <w:spacing w:line="240" w:lineRule="auto"/>
        <w:jc w:val="both"/>
        <w:rPr>
          <w:rFonts w:ascii="ＭＳ 明朝" w:eastAsia="ＭＳ 明朝" w:hAnsi="ＭＳ 明朝" w:cs="Gungsuh"/>
        </w:rPr>
      </w:pPr>
    </w:p>
    <w:sectPr w:rsidR="000347CA" w:rsidRPr="003A76AB">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C9C0" w14:textId="77777777" w:rsidR="00520473" w:rsidRDefault="00520473">
      <w:pPr>
        <w:spacing w:line="240" w:lineRule="auto"/>
      </w:pPr>
      <w:r>
        <w:separator/>
      </w:r>
    </w:p>
  </w:endnote>
  <w:endnote w:type="continuationSeparator" w:id="0">
    <w:p w14:paraId="454B2BF6" w14:textId="77777777" w:rsidR="00520473" w:rsidRDefault="00520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95995" w14:textId="77777777" w:rsidR="00520473" w:rsidRDefault="00520473">
      <w:pPr>
        <w:spacing w:line="240" w:lineRule="auto"/>
      </w:pPr>
      <w:r>
        <w:separator/>
      </w:r>
    </w:p>
  </w:footnote>
  <w:footnote w:type="continuationSeparator" w:id="0">
    <w:p w14:paraId="5B85C19B" w14:textId="77777777" w:rsidR="00520473" w:rsidRDefault="00520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379A" w14:textId="77777777" w:rsidR="000572AB" w:rsidRDefault="000572AB">
    <w:pPr>
      <w:widowControl w:val="0"/>
      <w:spacing w:before="120" w:after="24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2AB"/>
    <w:rsid w:val="000223B3"/>
    <w:rsid w:val="000347CA"/>
    <w:rsid w:val="000572AB"/>
    <w:rsid w:val="0007049E"/>
    <w:rsid w:val="000745EC"/>
    <w:rsid w:val="000B3741"/>
    <w:rsid w:val="0011131E"/>
    <w:rsid w:val="0013237F"/>
    <w:rsid w:val="001401C3"/>
    <w:rsid w:val="00143502"/>
    <w:rsid w:val="001702D7"/>
    <w:rsid w:val="0019213C"/>
    <w:rsid w:val="0019661A"/>
    <w:rsid w:val="001D78EA"/>
    <w:rsid w:val="00227BDE"/>
    <w:rsid w:val="002625F9"/>
    <w:rsid w:val="00277D51"/>
    <w:rsid w:val="002E6BEA"/>
    <w:rsid w:val="003245C9"/>
    <w:rsid w:val="00387C11"/>
    <w:rsid w:val="003A76AB"/>
    <w:rsid w:val="003D5117"/>
    <w:rsid w:val="003E115D"/>
    <w:rsid w:val="003E69D2"/>
    <w:rsid w:val="00451835"/>
    <w:rsid w:val="00473D4D"/>
    <w:rsid w:val="00486EBF"/>
    <w:rsid w:val="004F3444"/>
    <w:rsid w:val="00503A5E"/>
    <w:rsid w:val="00520473"/>
    <w:rsid w:val="00523A2C"/>
    <w:rsid w:val="00540F2B"/>
    <w:rsid w:val="005E7A69"/>
    <w:rsid w:val="00601628"/>
    <w:rsid w:val="00601922"/>
    <w:rsid w:val="00606526"/>
    <w:rsid w:val="006472C7"/>
    <w:rsid w:val="00652967"/>
    <w:rsid w:val="006727FB"/>
    <w:rsid w:val="00680A29"/>
    <w:rsid w:val="006B30AA"/>
    <w:rsid w:val="006D0A19"/>
    <w:rsid w:val="006F3511"/>
    <w:rsid w:val="006F708A"/>
    <w:rsid w:val="00764387"/>
    <w:rsid w:val="00794401"/>
    <w:rsid w:val="007A54FB"/>
    <w:rsid w:val="007C207D"/>
    <w:rsid w:val="00805831"/>
    <w:rsid w:val="0081128A"/>
    <w:rsid w:val="00816075"/>
    <w:rsid w:val="0092149C"/>
    <w:rsid w:val="00965EA7"/>
    <w:rsid w:val="009C01D7"/>
    <w:rsid w:val="009C37FB"/>
    <w:rsid w:val="009F5E2B"/>
    <w:rsid w:val="009F767B"/>
    <w:rsid w:val="00A41798"/>
    <w:rsid w:val="00A81072"/>
    <w:rsid w:val="00A84E39"/>
    <w:rsid w:val="00AE5C70"/>
    <w:rsid w:val="00B12233"/>
    <w:rsid w:val="00B1595E"/>
    <w:rsid w:val="00B67ED1"/>
    <w:rsid w:val="00B846B6"/>
    <w:rsid w:val="00BA3BD4"/>
    <w:rsid w:val="00BC453A"/>
    <w:rsid w:val="00BC5972"/>
    <w:rsid w:val="00BD02A7"/>
    <w:rsid w:val="00C56B7F"/>
    <w:rsid w:val="00CD6238"/>
    <w:rsid w:val="00D12805"/>
    <w:rsid w:val="00D2405B"/>
    <w:rsid w:val="00D4464C"/>
    <w:rsid w:val="00D82352"/>
    <w:rsid w:val="00D933B7"/>
    <w:rsid w:val="00DB42CE"/>
    <w:rsid w:val="00E21366"/>
    <w:rsid w:val="00E2294C"/>
    <w:rsid w:val="00E53FA1"/>
    <w:rsid w:val="00EB41A1"/>
    <w:rsid w:val="00EE72C1"/>
    <w:rsid w:val="00EF1F87"/>
    <w:rsid w:val="00F5233D"/>
    <w:rsid w:val="00F97D51"/>
    <w:rsid w:val="00FB2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1DFC0"/>
  <w15:docId w15:val="{890E98EB-23F5-41B4-8CE2-C46AB842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a9">
    <w:name w:val="Table Grid"/>
    <w:basedOn w:val="a1"/>
    <w:uiPriority w:val="39"/>
    <w:rsid w:val="00B846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7C207D"/>
    <w:pPr>
      <w:spacing w:line="240" w:lineRule="auto"/>
    </w:pPr>
  </w:style>
  <w:style w:type="character" w:styleId="ab">
    <w:name w:val="annotation reference"/>
    <w:basedOn w:val="a0"/>
    <w:uiPriority w:val="99"/>
    <w:semiHidden/>
    <w:unhideWhenUsed/>
    <w:rsid w:val="00816075"/>
    <w:rPr>
      <w:sz w:val="18"/>
      <w:szCs w:val="18"/>
    </w:rPr>
  </w:style>
  <w:style w:type="paragraph" w:styleId="ac">
    <w:name w:val="annotation text"/>
    <w:basedOn w:val="a"/>
    <w:link w:val="ad"/>
    <w:uiPriority w:val="99"/>
    <w:unhideWhenUsed/>
    <w:rsid w:val="00816075"/>
  </w:style>
  <w:style w:type="character" w:customStyle="1" w:styleId="ad">
    <w:name w:val="コメント文字列 (文字)"/>
    <w:basedOn w:val="a0"/>
    <w:link w:val="ac"/>
    <w:uiPriority w:val="99"/>
    <w:rsid w:val="00816075"/>
  </w:style>
  <w:style w:type="paragraph" w:styleId="ae">
    <w:name w:val="annotation subject"/>
    <w:basedOn w:val="ac"/>
    <w:next w:val="ac"/>
    <w:link w:val="af"/>
    <w:uiPriority w:val="99"/>
    <w:semiHidden/>
    <w:unhideWhenUsed/>
    <w:rsid w:val="00816075"/>
    <w:rPr>
      <w:b/>
      <w:bCs/>
    </w:rPr>
  </w:style>
  <w:style w:type="character" w:customStyle="1" w:styleId="af">
    <w:name w:val="コメント内容 (文字)"/>
    <w:basedOn w:val="ad"/>
    <w:link w:val="ae"/>
    <w:uiPriority w:val="99"/>
    <w:semiHidden/>
    <w:rsid w:val="00816075"/>
    <w:rPr>
      <w:b/>
      <w:bCs/>
    </w:rPr>
  </w:style>
  <w:style w:type="paragraph" w:styleId="af0">
    <w:name w:val="header"/>
    <w:basedOn w:val="a"/>
    <w:link w:val="af1"/>
    <w:uiPriority w:val="99"/>
    <w:unhideWhenUsed/>
    <w:rsid w:val="0007049E"/>
    <w:pPr>
      <w:tabs>
        <w:tab w:val="center" w:pos="4252"/>
        <w:tab w:val="right" w:pos="8504"/>
      </w:tabs>
      <w:snapToGrid w:val="0"/>
    </w:pPr>
  </w:style>
  <w:style w:type="character" w:customStyle="1" w:styleId="af1">
    <w:name w:val="ヘッダー (文字)"/>
    <w:basedOn w:val="a0"/>
    <w:link w:val="af0"/>
    <w:uiPriority w:val="99"/>
    <w:rsid w:val="0007049E"/>
  </w:style>
  <w:style w:type="paragraph" w:styleId="af2">
    <w:name w:val="footer"/>
    <w:basedOn w:val="a"/>
    <w:link w:val="af3"/>
    <w:uiPriority w:val="99"/>
    <w:unhideWhenUsed/>
    <w:rsid w:val="0007049E"/>
    <w:pPr>
      <w:tabs>
        <w:tab w:val="center" w:pos="4252"/>
        <w:tab w:val="right" w:pos="8504"/>
      </w:tabs>
      <w:snapToGrid w:val="0"/>
    </w:pPr>
  </w:style>
  <w:style w:type="character" w:customStyle="1" w:styleId="af3">
    <w:name w:val="フッター (文字)"/>
    <w:basedOn w:val="a0"/>
    <w:link w:val="af2"/>
    <w:uiPriority w:val="99"/>
    <w:rsid w:val="0007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1002</Words>
  <Characters>5717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 二三衣</dc:creator>
  <cp:lastModifiedBy>堂久保 敬太</cp:lastModifiedBy>
  <cp:revision>7</cp:revision>
  <cp:lastPrinted>2026-03-15T23:56:00Z</cp:lastPrinted>
  <dcterms:created xsi:type="dcterms:W3CDTF">2026-03-12T04:04:00Z</dcterms:created>
  <dcterms:modified xsi:type="dcterms:W3CDTF">2026-03-15T23:57:00Z</dcterms:modified>
</cp:coreProperties>
</file>