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Theme="majorEastAsia" w:hAnsiTheme="majorEastAsia" w:eastAsiaTheme="majorEastAsia"/>
          <w:highlight w:val="none"/>
        </w:rPr>
      </w:pPr>
      <w:r>
        <w:rPr>
          <w:rFonts w:hint="eastAsia" w:asciiTheme="majorEastAsia" w:hAnsiTheme="majorEastAsia" w:eastAsiaTheme="majorEastAsia"/>
          <w:highlight w:val="none"/>
        </w:rPr>
        <w:t>様式第５号（第</w:t>
      </w:r>
      <w:r>
        <w:rPr>
          <w:rFonts w:hint="eastAsia" w:asciiTheme="majorEastAsia" w:hAnsiTheme="majorEastAsia" w:eastAsiaTheme="majorEastAsia"/>
          <w:highlight w:val="none"/>
        </w:rPr>
        <w:t>11</w:t>
      </w:r>
      <w:r>
        <w:rPr>
          <w:rFonts w:hint="eastAsia" w:asciiTheme="majorEastAsia" w:hAnsiTheme="majorEastAsia" w:eastAsiaTheme="majorEastAsia"/>
          <w:highlight w:val="none"/>
        </w:rPr>
        <w:t>条関係）</w:t>
      </w:r>
    </w:p>
    <w:p>
      <w:pPr>
        <w:pStyle w:val="27"/>
        <w:wordWrap w:val="1"/>
        <w:spacing w:before="165" w:beforeLines="50" w:beforeAutospacing="0" w:after="165" w:afterLines="50" w:afterAutospacing="0" w:line="300" w:lineRule="exact"/>
        <w:jc w:val="center"/>
        <w:rPr>
          <w:rFonts w:hint="default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取　得　財　産　等　管　理　台　帳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highlight w:val="none"/>
        </w:rPr>
        <w:t>　（　　　　年度）</w:t>
      </w:r>
    </w:p>
    <w:p>
      <w:pPr>
        <w:pStyle w:val="27"/>
        <w:wordWrap w:val="1"/>
        <w:spacing w:line="300" w:lineRule="exact"/>
        <w:jc w:val="right"/>
        <w:rPr>
          <w:rFonts w:hint="default" w:asciiTheme="minorEastAsia" w:hAnsiTheme="minorEastAsia" w:eastAsiaTheme="minorEastAsia"/>
          <w:b w:val="1"/>
          <w:highlight w:val="none"/>
          <w:u w:val="single" w:color="auto"/>
        </w:rPr>
      </w:pPr>
      <w:r>
        <w:rPr>
          <w:rFonts w:hint="eastAsia" w:asciiTheme="minorEastAsia" w:hAnsiTheme="minorEastAsia" w:eastAsiaTheme="minorEastAsia"/>
          <w:highlight w:val="none"/>
        </w:rPr>
        <w:t>（単位：円）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567"/>
        <w:gridCol w:w="1701"/>
        <w:gridCol w:w="1020"/>
        <w:gridCol w:w="680"/>
        <w:gridCol w:w="1701"/>
        <w:gridCol w:w="1134"/>
      </w:tblGrid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財産名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数量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単価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取得</w:t>
            </w:r>
          </w:p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年月日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耐用</w:t>
            </w:r>
          </w:p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年数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保管</w:t>
            </w:r>
          </w:p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場所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規格</w:t>
            </w: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取得価額</w:t>
            </w: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3" w:rightChars="50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3" w:rightChars="50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3" w:rightChars="50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ind w:right="103" w:rightChars="50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righ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7"/>
              <w:wordWrap w:val="1"/>
              <w:adjustRightInd w:val="1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27"/>
        <w:wordWrap w:val="1"/>
        <w:spacing w:line="300" w:lineRule="exact"/>
        <w:ind w:left="1033" w:leftChars="100" w:hanging="826" w:hangingChars="40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27"/>
        <w:wordWrap w:val="1"/>
        <w:spacing w:line="300" w:lineRule="exact"/>
        <w:ind w:left="827" w:leftChars="100" w:hanging="620" w:hangingChars="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（注１）対象となる取得財産等は、取得価格又は効用の増加価格が１個又は１組</w:t>
      </w:r>
      <w:r>
        <w:rPr>
          <w:rFonts w:hint="default" w:asciiTheme="minorEastAsia" w:hAnsiTheme="minorEastAsia" w:eastAsiaTheme="minorEastAsia"/>
          <w:highlight w:val="none"/>
        </w:rPr>
        <w:t>50</w:t>
      </w:r>
      <w:r>
        <w:rPr>
          <w:rFonts w:hint="eastAsia" w:asciiTheme="minorEastAsia" w:hAnsiTheme="minorEastAsia" w:eastAsiaTheme="minorEastAsia"/>
          <w:highlight w:val="none"/>
        </w:rPr>
        <w:t>万円以上（税抜）の財産とする。</w:t>
      </w:r>
    </w:p>
    <w:p>
      <w:pPr>
        <w:pStyle w:val="27"/>
        <w:wordWrap w:val="1"/>
        <w:spacing w:line="300" w:lineRule="exact"/>
        <w:ind w:left="207" w:leftChars="1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（注２）取得財産等には識別できる表示をするとともに、写真を添付すること。</w:t>
      </w:r>
    </w:p>
    <w:p>
      <w:pPr>
        <w:pStyle w:val="27"/>
        <w:wordWrap w:val="1"/>
        <w:spacing w:line="300" w:lineRule="exact"/>
        <w:ind w:left="825" w:leftChars="100" w:hanging="618" w:hangingChars="299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（注３）数量は、同一規格等であれば一括して記載して差し支えない。単価が異なる場合は分割して記載すること。</w:t>
      </w:r>
    </w:p>
    <w:p>
      <w:pPr>
        <w:pStyle w:val="27"/>
        <w:wordWrap w:val="1"/>
        <w:spacing w:line="300" w:lineRule="exact"/>
        <w:ind w:left="825" w:leftChars="100" w:hanging="618" w:hangingChars="299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（注４）取得年月日は、検収年月日を記載すること。</w:t>
      </w:r>
    </w:p>
    <w:p>
      <w:pPr>
        <w:pStyle w:val="0"/>
        <w:rPr>
          <w:rFonts w:hint="default"/>
          <w:color w:val="000000" w:themeColor="text1"/>
          <w:highlight w:val="none"/>
        </w:rPr>
      </w:pPr>
    </w:p>
    <w:sectPr>
      <w:pgSz w:w="11906" w:h="16838"/>
      <w:pgMar w:top="1417" w:right="1304" w:bottom="1134" w:left="1304" w:header="851" w:footer="680" w:gutter="0"/>
      <w:cols w:space="720"/>
      <w:textDirection w:val="lrTb"/>
      <w:docGrid w:type="linesAndChars" w:linePitch="340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4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 w:customStyle="1">
    <w:name w:val="p20"/>
    <w:basedOn w:val="10"/>
    <w:next w:val="29"/>
    <w:link w:val="0"/>
    <w:uiPriority w:val="0"/>
  </w:style>
  <w:style w:type="character" w:styleId="30" w:customStyle="1">
    <w:name w:val="brackets-color1"/>
    <w:basedOn w:val="10"/>
    <w:next w:val="30"/>
    <w:link w:val="0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2280</TotalTime>
  <Pages>1</Pages>
  <Words>2</Words>
  <Characters>225</Characters>
  <Application>JUST Note</Application>
  <Lines>486</Lines>
  <Paragraphs>19</Paragraphs>
  <Company>広島県</Company>
  <CharactersWithSpaces>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ひろしま医療関連産業創出支援事業費補助金交付要綱</dc:title>
  <dc:creator>INOUE</dc:creator>
  <cp:lastModifiedBy>田邊 侑己</cp:lastModifiedBy>
  <cp:lastPrinted>2022-02-21T02:49:00Z</cp:lastPrinted>
  <dcterms:created xsi:type="dcterms:W3CDTF">2024-02-21T05:04:00Z</dcterms:created>
  <dcterms:modified xsi:type="dcterms:W3CDTF">2026-03-12T10:17:12Z</dcterms:modified>
  <cp:revision>42</cp:revision>
</cp:coreProperties>
</file>