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659B" w14:textId="77777777" w:rsidR="00B43034" w:rsidRPr="00465053" w:rsidRDefault="00AC25C2" w:rsidP="00D8412F">
      <w:pPr>
        <w:ind w:left="672" w:hanging="672"/>
        <w:jc w:val="center"/>
        <w:rPr>
          <w:rFonts w:ascii="ＭＳ ゴシック" w:eastAsia="ＭＳ ゴシック" w:hAnsi="ＭＳ 明朝"/>
          <w:b/>
          <w:sz w:val="24"/>
        </w:rPr>
      </w:pPr>
      <w:r w:rsidRPr="00465053">
        <w:rPr>
          <w:rFonts w:ascii="ＭＳ ゴシック" w:eastAsia="ＭＳ ゴシック" w:hAnsi="ＭＳ 明朝" w:hint="eastAsia"/>
          <w:b/>
          <w:sz w:val="24"/>
        </w:rPr>
        <w:t>農薬</w:t>
      </w:r>
      <w:r w:rsidR="00700B4F" w:rsidRPr="00465053">
        <w:rPr>
          <w:rFonts w:ascii="ＭＳ ゴシック" w:eastAsia="ＭＳ ゴシック" w:hAnsi="ＭＳ 明朝" w:hint="eastAsia"/>
          <w:b/>
          <w:sz w:val="24"/>
        </w:rPr>
        <w:t>使用上の注意事項（水稲用除草剤）</w:t>
      </w:r>
    </w:p>
    <w:p w14:paraId="6C86A1C7" w14:textId="77777777" w:rsidR="00700B4F" w:rsidRPr="00465053" w:rsidRDefault="00700B4F">
      <w:pPr>
        <w:ind w:left="672" w:hanging="672"/>
        <w:rPr>
          <w:rFonts w:ascii="ＭＳ 明朝" w:hAnsi="ＭＳ 明朝"/>
          <w:b/>
          <w:sz w:val="24"/>
        </w:rPr>
      </w:pPr>
    </w:p>
    <w:p w14:paraId="03F95186" w14:textId="77777777" w:rsidR="00C33F98" w:rsidRPr="00465053" w:rsidRDefault="002A0B2E" w:rsidP="00C33F98">
      <w:pPr>
        <w:ind w:left="672" w:hanging="672"/>
        <w:rPr>
          <w:rFonts w:ascii="ＭＳ 明朝" w:hAnsi="ＭＳ 明朝"/>
          <w:sz w:val="22"/>
        </w:rPr>
      </w:pPr>
      <w:r w:rsidRPr="00465053">
        <w:rPr>
          <w:rFonts w:ascii="ＭＳ 明朝" w:hAnsi="ＭＳ 明朝" w:hint="eastAsia"/>
          <w:sz w:val="22"/>
        </w:rPr>
        <w:t xml:space="preserve">　　</w:t>
      </w:r>
    </w:p>
    <w:p w14:paraId="0EB92978" w14:textId="77777777" w:rsidR="00C33F98" w:rsidRPr="00465053" w:rsidRDefault="00C33F98" w:rsidP="00C33F98">
      <w:pPr>
        <w:ind w:left="672" w:hanging="672"/>
        <w:rPr>
          <w:rFonts w:ascii="ＭＳ 明朝" w:hAnsi="ＭＳ 明朝"/>
          <w:sz w:val="22"/>
        </w:rPr>
      </w:pPr>
      <w:r w:rsidRPr="00465053">
        <w:rPr>
          <w:rFonts w:ascii="ＭＳ 明朝" w:hAnsi="ＭＳ 明朝" w:hint="eastAsia"/>
          <w:sz w:val="22"/>
        </w:rPr>
        <w:t xml:space="preserve">　　</w:t>
      </w:r>
      <w:r w:rsidR="00A934E2" w:rsidRPr="00465053">
        <w:rPr>
          <w:rFonts w:ascii="ＭＳ 明朝" w:hAnsi="ＭＳ 明朝" w:hint="eastAsia"/>
          <w:sz w:val="22"/>
        </w:rPr>
        <w:t>１</w:t>
      </w:r>
      <w:r w:rsidR="002A0B2E" w:rsidRPr="00465053">
        <w:rPr>
          <w:rFonts w:ascii="ＭＳ 明朝" w:hAnsi="ＭＳ 明朝" w:hint="eastAsia"/>
          <w:sz w:val="22"/>
        </w:rPr>
        <w:t xml:space="preserve">　湛水処理の場合</w:t>
      </w:r>
      <w:r w:rsidR="004506AD" w:rsidRPr="00465053">
        <w:rPr>
          <w:rFonts w:ascii="ＭＳ 明朝" w:hAnsi="ＭＳ 明朝" w:hint="eastAsia"/>
          <w:sz w:val="22"/>
        </w:rPr>
        <w:t>、</w:t>
      </w:r>
      <w:r w:rsidR="002A0B2E" w:rsidRPr="00465053">
        <w:rPr>
          <w:rFonts w:ascii="ＭＳ 明朝" w:hAnsi="ＭＳ 明朝" w:hint="eastAsia"/>
          <w:sz w:val="22"/>
        </w:rPr>
        <w:t>少なくとも３～４日間は３～５</w:t>
      </w:r>
      <w:r w:rsidR="002A0B2E" w:rsidRPr="00465053">
        <w:rPr>
          <w:rFonts w:ascii="ＭＳ 明朝" w:hAnsi="ＭＳ 明朝"/>
          <w:sz w:val="22"/>
        </w:rPr>
        <w:t>cm</w:t>
      </w:r>
      <w:r w:rsidR="002A0B2E" w:rsidRPr="00465053">
        <w:rPr>
          <w:rFonts w:ascii="ＭＳ 明朝" w:hAnsi="ＭＳ 明朝" w:hint="eastAsia"/>
          <w:sz w:val="22"/>
        </w:rPr>
        <w:t>程度の湛水状態を保ち</w:t>
      </w:r>
      <w:r w:rsidR="004506AD" w:rsidRPr="00465053">
        <w:rPr>
          <w:rFonts w:ascii="ＭＳ 明朝" w:hAnsi="ＭＳ 明朝" w:hint="eastAsia"/>
          <w:sz w:val="22"/>
        </w:rPr>
        <w:t>、</w:t>
      </w:r>
      <w:r w:rsidR="002A0B2E" w:rsidRPr="00465053">
        <w:rPr>
          <w:rFonts w:ascii="ＭＳ 明朝" w:hAnsi="ＭＳ 明朝" w:hint="eastAsia"/>
          <w:b/>
          <w:sz w:val="22"/>
          <w:u w:val="single"/>
        </w:rPr>
        <w:t>除草剤処理後</w:t>
      </w:r>
      <w:r w:rsidR="00967EF7" w:rsidRPr="00465053">
        <w:rPr>
          <w:rFonts w:ascii="ＭＳ 明朝" w:hAnsi="ＭＳ 明朝" w:hint="eastAsia"/>
          <w:b/>
          <w:sz w:val="22"/>
          <w:u w:val="single"/>
        </w:rPr>
        <w:t>１</w:t>
      </w:r>
      <w:r w:rsidR="002A0B2E" w:rsidRPr="00465053">
        <w:rPr>
          <w:rFonts w:ascii="ＭＳ 明朝" w:hAnsi="ＭＳ 明朝" w:hint="eastAsia"/>
          <w:b/>
          <w:sz w:val="22"/>
          <w:u w:val="single"/>
        </w:rPr>
        <w:t>週間は落水</w:t>
      </w:r>
      <w:r w:rsidR="00601EEB" w:rsidRPr="00465053">
        <w:rPr>
          <w:rFonts w:ascii="ＭＳ 明朝" w:hAnsi="ＭＳ 明朝" w:hint="eastAsia"/>
          <w:b/>
          <w:sz w:val="22"/>
          <w:u w:val="single"/>
        </w:rPr>
        <w:t>及び</w:t>
      </w:r>
      <w:r w:rsidR="002A0B2E" w:rsidRPr="00465053">
        <w:rPr>
          <w:rFonts w:ascii="ＭＳ 明朝" w:hAnsi="ＭＳ 明朝" w:hint="eastAsia"/>
          <w:b/>
          <w:sz w:val="22"/>
          <w:u w:val="single"/>
        </w:rPr>
        <w:t>掛け流し灌漑を行わない。</w:t>
      </w:r>
      <w:r w:rsidR="002A0B2E" w:rsidRPr="00465053">
        <w:rPr>
          <w:rFonts w:ascii="ＭＳ 明朝" w:hAnsi="ＭＳ 明朝" w:hint="eastAsia"/>
          <w:sz w:val="22"/>
        </w:rPr>
        <w:t>また</w:t>
      </w:r>
      <w:r w:rsidR="004506AD" w:rsidRPr="00465053">
        <w:rPr>
          <w:rFonts w:ascii="ＭＳ 明朝" w:hAnsi="ＭＳ 明朝" w:hint="eastAsia"/>
          <w:sz w:val="22"/>
        </w:rPr>
        <w:t>、</w:t>
      </w:r>
      <w:r w:rsidR="002A0B2E" w:rsidRPr="00465053">
        <w:rPr>
          <w:rFonts w:ascii="ＭＳ 明朝" w:hAnsi="ＭＳ 明朝" w:hint="eastAsia"/>
          <w:sz w:val="22"/>
        </w:rPr>
        <w:t>入水は静かに行う。</w:t>
      </w:r>
    </w:p>
    <w:p w14:paraId="7078A560" w14:textId="77777777" w:rsidR="00A934E2" w:rsidRPr="00465053" w:rsidRDefault="00C33F98" w:rsidP="00C33F98">
      <w:pPr>
        <w:ind w:left="672" w:hanging="672"/>
        <w:rPr>
          <w:rFonts w:ascii="ＭＳ 明朝" w:hAnsi="ＭＳ 明朝"/>
          <w:sz w:val="22"/>
        </w:rPr>
      </w:pPr>
      <w:r w:rsidRPr="00465053">
        <w:rPr>
          <w:rFonts w:ascii="ＭＳ 明朝" w:hAnsi="ＭＳ 明朝" w:hint="eastAsia"/>
          <w:sz w:val="22"/>
        </w:rPr>
        <w:t xml:space="preserve">　　</w:t>
      </w:r>
      <w:r w:rsidR="00A934E2" w:rsidRPr="00465053">
        <w:rPr>
          <w:rFonts w:ascii="ＭＳ 明朝" w:hAnsi="ＭＳ 明朝" w:hint="eastAsia"/>
          <w:sz w:val="22"/>
        </w:rPr>
        <w:t>２　初期除草剤の移植前・播種前の使用時期は</w:t>
      </w:r>
      <w:r w:rsidR="004506AD" w:rsidRPr="00465053">
        <w:rPr>
          <w:rFonts w:ascii="ＭＳ 明朝" w:hAnsi="ＭＳ 明朝" w:hint="eastAsia"/>
          <w:sz w:val="22"/>
        </w:rPr>
        <w:t>、</w:t>
      </w:r>
      <w:r w:rsidR="00A934E2" w:rsidRPr="00465053">
        <w:rPr>
          <w:rFonts w:ascii="ＭＳ 明朝" w:hAnsi="ＭＳ 明朝" w:hint="eastAsia"/>
          <w:sz w:val="22"/>
        </w:rPr>
        <w:t>移植・播種の７日前までとする。</w:t>
      </w:r>
    </w:p>
    <w:p w14:paraId="5F6D4A56" w14:textId="67F486CA" w:rsidR="002A0B2E" w:rsidRPr="00355EB6" w:rsidRDefault="002A0B2E">
      <w:pPr>
        <w:ind w:left="672" w:hanging="672"/>
        <w:rPr>
          <w:rFonts w:ascii="ＭＳ 明朝" w:hAnsi="ＭＳ 明朝"/>
          <w:sz w:val="22"/>
        </w:rPr>
      </w:pPr>
      <w:r w:rsidRPr="00465053">
        <w:rPr>
          <w:rFonts w:ascii="ＭＳ 明朝" w:hAnsi="ＭＳ 明朝" w:hint="eastAsia"/>
          <w:sz w:val="22"/>
        </w:rPr>
        <w:t xml:space="preserve">　　</w:t>
      </w:r>
      <w:r w:rsidR="00CE0DA6" w:rsidRPr="00465053">
        <w:rPr>
          <w:rFonts w:ascii="ＭＳ 明朝" w:hAnsi="ＭＳ 明朝" w:hint="eastAsia"/>
          <w:sz w:val="22"/>
        </w:rPr>
        <w:t>３</w:t>
      </w:r>
      <w:r w:rsidRPr="00355EB6">
        <w:rPr>
          <w:rFonts w:ascii="ＭＳ 明朝" w:hAnsi="ＭＳ 明朝" w:hint="eastAsia"/>
          <w:sz w:val="22"/>
        </w:rPr>
        <w:t xml:space="preserve">　漏水田では</w:t>
      </w:r>
      <w:r w:rsidR="004506AD" w:rsidRPr="00355EB6">
        <w:rPr>
          <w:rFonts w:ascii="ＭＳ 明朝" w:hAnsi="ＭＳ 明朝" w:hint="eastAsia"/>
          <w:sz w:val="22"/>
        </w:rPr>
        <w:t>、</w:t>
      </w:r>
      <w:r w:rsidRPr="00355EB6">
        <w:rPr>
          <w:rFonts w:ascii="ＭＳ 明朝" w:hAnsi="ＭＳ 明朝" w:hint="eastAsia"/>
          <w:sz w:val="22"/>
        </w:rPr>
        <w:t>除草効果の低下と水系への影響を防ぐため</w:t>
      </w:r>
      <w:r w:rsidR="004506AD" w:rsidRPr="00355EB6">
        <w:rPr>
          <w:rFonts w:ascii="ＭＳ 明朝" w:hAnsi="ＭＳ 明朝" w:hint="eastAsia"/>
          <w:sz w:val="22"/>
        </w:rPr>
        <w:t>、</w:t>
      </w:r>
      <w:r w:rsidRPr="00355EB6">
        <w:rPr>
          <w:rFonts w:ascii="ＭＳ 明朝" w:hAnsi="ＭＳ 明朝" w:hint="eastAsia"/>
          <w:sz w:val="22"/>
        </w:rPr>
        <w:t>漏水防止対策を講ずる。</w:t>
      </w:r>
      <w:r w:rsidR="001D65AB" w:rsidRPr="00355EB6">
        <w:rPr>
          <w:rFonts w:ascii="ＭＳ 明朝" w:hAnsi="ＭＳ 明朝" w:hint="eastAsia"/>
          <w:sz w:val="22"/>
        </w:rPr>
        <w:t>漏水田の場合は粒剤の使用が望ましい。</w:t>
      </w:r>
    </w:p>
    <w:p w14:paraId="7EC9A5D2" w14:textId="77777777" w:rsidR="002A0B2E" w:rsidRPr="00465053" w:rsidRDefault="002A0B2E" w:rsidP="005D6716">
      <w:pPr>
        <w:ind w:left="672" w:hanging="672"/>
        <w:rPr>
          <w:rFonts w:ascii="ＭＳ 明朝" w:hAnsi="ＭＳ 明朝"/>
          <w:sz w:val="22"/>
        </w:rPr>
      </w:pPr>
      <w:r w:rsidRPr="00355EB6">
        <w:rPr>
          <w:rFonts w:ascii="ＭＳ 明朝" w:hAnsi="ＭＳ 明朝" w:hint="eastAsia"/>
          <w:sz w:val="22"/>
        </w:rPr>
        <w:t xml:space="preserve">　　</w:t>
      </w:r>
      <w:r w:rsidR="00CE0DA6" w:rsidRPr="00355EB6">
        <w:rPr>
          <w:rFonts w:ascii="ＭＳ 明朝" w:hAnsi="ＭＳ 明朝" w:hint="eastAsia"/>
          <w:sz w:val="22"/>
        </w:rPr>
        <w:t>４</w:t>
      </w:r>
      <w:r w:rsidRPr="00355EB6">
        <w:rPr>
          <w:rFonts w:ascii="ＭＳ 明朝" w:hAnsi="ＭＳ 明朝" w:hint="eastAsia"/>
          <w:sz w:val="22"/>
        </w:rPr>
        <w:t xml:space="preserve">　使用後著しい多雨条件では除草効果が低下する場合</w:t>
      </w:r>
      <w:r w:rsidRPr="00465053">
        <w:rPr>
          <w:rFonts w:ascii="ＭＳ 明朝" w:hAnsi="ＭＳ 明朝" w:hint="eastAsia"/>
          <w:sz w:val="22"/>
        </w:rPr>
        <w:t>がある。</w:t>
      </w:r>
    </w:p>
    <w:p w14:paraId="18EB6EAA" w14:textId="77777777" w:rsidR="002A0B2E" w:rsidRPr="00465053" w:rsidRDefault="00E55172">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５</w:t>
      </w:r>
      <w:r w:rsidR="002A0B2E" w:rsidRPr="00465053">
        <w:rPr>
          <w:rFonts w:ascii="ＭＳ 明朝" w:hAnsi="ＭＳ 明朝" w:hint="eastAsia"/>
          <w:sz w:val="22"/>
        </w:rPr>
        <w:t xml:space="preserve">　補植は移植後土壌処理剤（初期剤</w:t>
      </w:r>
      <w:r w:rsidR="004506AD" w:rsidRPr="00465053">
        <w:rPr>
          <w:rFonts w:ascii="ＭＳ 明朝" w:hAnsi="ＭＳ 明朝" w:hint="eastAsia"/>
          <w:sz w:val="22"/>
        </w:rPr>
        <w:t>、</w:t>
      </w:r>
      <w:r w:rsidR="002A0B2E" w:rsidRPr="00465053">
        <w:rPr>
          <w:rFonts w:ascii="ＭＳ 明朝" w:hAnsi="ＭＳ 明朝" w:hint="eastAsia"/>
          <w:sz w:val="22"/>
        </w:rPr>
        <w:t>一発処理剤）の散布前に行う。</w:t>
      </w:r>
    </w:p>
    <w:p w14:paraId="1B012F86" w14:textId="77777777" w:rsidR="002A0B2E" w:rsidRPr="00465053" w:rsidRDefault="00E55172">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６</w:t>
      </w:r>
      <w:r w:rsidR="002A0B2E" w:rsidRPr="00465053">
        <w:rPr>
          <w:rFonts w:ascii="ＭＳ 明朝" w:hAnsi="ＭＳ 明朝" w:hint="eastAsia"/>
          <w:sz w:val="22"/>
        </w:rPr>
        <w:t xml:space="preserve">　軟弱徒長苗を移植した場合</w:t>
      </w:r>
      <w:r w:rsidR="004506AD" w:rsidRPr="00465053">
        <w:rPr>
          <w:rFonts w:ascii="ＭＳ 明朝" w:hAnsi="ＭＳ 明朝" w:hint="eastAsia"/>
          <w:sz w:val="22"/>
        </w:rPr>
        <w:t>、</w:t>
      </w:r>
      <w:r w:rsidR="002A0B2E" w:rsidRPr="00465053">
        <w:rPr>
          <w:rFonts w:ascii="ＭＳ 明朝" w:hAnsi="ＭＳ 明朝" w:hint="eastAsia"/>
          <w:sz w:val="22"/>
        </w:rPr>
        <w:t>薬害が生じやすいので健苗育成に努める。</w:t>
      </w:r>
    </w:p>
    <w:p w14:paraId="1788F143" w14:textId="77777777" w:rsidR="002A0B2E" w:rsidRPr="00465053" w:rsidRDefault="00E55172">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７</w:t>
      </w:r>
      <w:r w:rsidR="002A0B2E" w:rsidRPr="00465053">
        <w:rPr>
          <w:rFonts w:ascii="ＭＳ 明朝" w:hAnsi="ＭＳ 明朝" w:hint="eastAsia"/>
          <w:sz w:val="22"/>
        </w:rPr>
        <w:t xml:space="preserve">　浅植えや植付け不良の場合</w:t>
      </w:r>
      <w:r w:rsidR="004506AD" w:rsidRPr="00465053">
        <w:rPr>
          <w:rFonts w:ascii="ＭＳ 明朝" w:hAnsi="ＭＳ 明朝" w:hint="eastAsia"/>
          <w:sz w:val="22"/>
        </w:rPr>
        <w:t>、</w:t>
      </w:r>
      <w:r w:rsidR="002A0B2E" w:rsidRPr="00465053">
        <w:rPr>
          <w:rFonts w:ascii="ＭＳ 明朝" w:hAnsi="ＭＳ 明朝" w:hint="eastAsia"/>
          <w:sz w:val="22"/>
        </w:rPr>
        <w:t>薬害が生じやすいので植付</w:t>
      </w:r>
      <w:r w:rsidR="00057E54" w:rsidRPr="00465053">
        <w:rPr>
          <w:rFonts w:ascii="ＭＳ 明朝" w:hAnsi="ＭＳ 明朝" w:hint="eastAsia"/>
          <w:sz w:val="22"/>
        </w:rPr>
        <w:t>け</w:t>
      </w:r>
      <w:r w:rsidR="002A0B2E" w:rsidRPr="00465053">
        <w:rPr>
          <w:rFonts w:ascii="ＭＳ 明朝" w:hAnsi="ＭＳ 明朝" w:hint="eastAsia"/>
          <w:sz w:val="22"/>
        </w:rPr>
        <w:t>精度の向上に努める。</w:t>
      </w:r>
    </w:p>
    <w:p w14:paraId="7B9C590C" w14:textId="77777777" w:rsidR="002A0B2E" w:rsidRPr="00465053" w:rsidRDefault="00E55172">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８</w:t>
      </w:r>
      <w:r w:rsidR="002A0B2E" w:rsidRPr="00465053">
        <w:rPr>
          <w:rFonts w:ascii="ＭＳ 明朝" w:hAnsi="ＭＳ 明朝" w:hint="eastAsia"/>
          <w:sz w:val="22"/>
        </w:rPr>
        <w:t xml:space="preserve">　活着遅延を生ずるような異常低温や散布後数日以内に異常高温が予測されるときは</w:t>
      </w:r>
      <w:r w:rsidR="004506AD" w:rsidRPr="00465053">
        <w:rPr>
          <w:rFonts w:ascii="ＭＳ 明朝" w:hAnsi="ＭＳ 明朝" w:hint="eastAsia"/>
          <w:sz w:val="22"/>
        </w:rPr>
        <w:t>、</w:t>
      </w:r>
      <w:r w:rsidR="002A0B2E" w:rsidRPr="00465053">
        <w:rPr>
          <w:rFonts w:ascii="ＭＳ 明朝" w:hAnsi="ＭＳ 明朝" w:hint="eastAsia"/>
          <w:sz w:val="22"/>
        </w:rPr>
        <w:t>初期生育が抑制される恐れがあるので注意する。</w:t>
      </w:r>
    </w:p>
    <w:p w14:paraId="38112D07" w14:textId="77777777" w:rsidR="00E55172" w:rsidRPr="00465053" w:rsidRDefault="00E55172" w:rsidP="00E55172">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９</w:t>
      </w:r>
      <w:r w:rsidR="002A0B2E" w:rsidRPr="00465053">
        <w:rPr>
          <w:rFonts w:ascii="ＭＳ 明朝" w:hAnsi="ＭＳ 明朝" w:hint="eastAsia"/>
          <w:sz w:val="22"/>
        </w:rPr>
        <w:t xml:space="preserve">　対象作物以外に飛散しないよう注意して使用する。散布</w:t>
      </w:r>
      <w:r w:rsidR="00AC25C2" w:rsidRPr="00465053">
        <w:rPr>
          <w:rFonts w:ascii="ＭＳ 明朝" w:hAnsi="ＭＳ 明朝" w:hint="eastAsia"/>
          <w:sz w:val="22"/>
        </w:rPr>
        <w:t>ほ場</w:t>
      </w:r>
      <w:r w:rsidR="002A0B2E" w:rsidRPr="00465053">
        <w:rPr>
          <w:rFonts w:ascii="ＭＳ 明朝" w:hAnsi="ＭＳ 明朝" w:hint="eastAsia"/>
          <w:sz w:val="22"/>
        </w:rPr>
        <w:t>の水田水を他の作物に灌水しない。</w:t>
      </w:r>
    </w:p>
    <w:p w14:paraId="05F92F34" w14:textId="77777777" w:rsidR="0089536D" w:rsidRPr="00465053" w:rsidRDefault="002A0B2E" w:rsidP="0089536D">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10</w:t>
      </w:r>
      <w:r w:rsidR="00E55172" w:rsidRPr="00465053">
        <w:rPr>
          <w:rFonts w:ascii="ＭＳ 明朝" w:hAnsi="ＭＳ 明朝" w:hint="eastAsia"/>
          <w:sz w:val="22"/>
        </w:rPr>
        <w:t xml:space="preserve">　</w:t>
      </w:r>
      <w:r w:rsidRPr="00465053">
        <w:rPr>
          <w:rFonts w:ascii="ＭＳ 明朝" w:hAnsi="ＭＳ 明朝" w:hint="eastAsia"/>
          <w:sz w:val="22"/>
        </w:rPr>
        <w:t>スルホニルウレア系の成分（ベンスルフロンメチル</w:t>
      </w:r>
      <w:r w:rsidR="004506AD" w:rsidRPr="00465053">
        <w:rPr>
          <w:rFonts w:ascii="ＭＳ 明朝" w:hAnsi="ＭＳ 明朝" w:hint="eastAsia"/>
          <w:sz w:val="22"/>
        </w:rPr>
        <w:t>、</w:t>
      </w:r>
      <w:r w:rsidRPr="00465053">
        <w:rPr>
          <w:rFonts w:ascii="ＭＳ 明朝" w:hAnsi="ＭＳ 明朝" w:hint="eastAsia"/>
          <w:sz w:val="22"/>
        </w:rPr>
        <w:t>ピラゾスルフロンエチル</w:t>
      </w:r>
      <w:r w:rsidR="004506AD" w:rsidRPr="00465053">
        <w:rPr>
          <w:rFonts w:ascii="ＭＳ 明朝" w:hAnsi="ＭＳ 明朝" w:hint="eastAsia"/>
          <w:sz w:val="22"/>
        </w:rPr>
        <w:t>、</w:t>
      </w:r>
      <w:r w:rsidRPr="00465053">
        <w:rPr>
          <w:rFonts w:ascii="ＭＳ 明朝" w:hAnsi="ＭＳ 明朝" w:hint="eastAsia"/>
          <w:sz w:val="22"/>
        </w:rPr>
        <w:t>イマゾスルフロン</w:t>
      </w:r>
      <w:r w:rsidR="004506AD" w:rsidRPr="00465053">
        <w:rPr>
          <w:rFonts w:ascii="ＭＳ 明朝" w:hAnsi="ＭＳ 明朝" w:hint="eastAsia"/>
          <w:sz w:val="22"/>
        </w:rPr>
        <w:t>、</w:t>
      </w:r>
      <w:r w:rsidRPr="00465053">
        <w:rPr>
          <w:rFonts w:ascii="ＭＳ 明朝" w:hAnsi="ＭＳ 明朝" w:hint="eastAsia"/>
          <w:sz w:val="22"/>
        </w:rPr>
        <w:t>シクロスルファムロン</w:t>
      </w:r>
      <w:r w:rsidR="004506AD" w:rsidRPr="00465053">
        <w:rPr>
          <w:rFonts w:ascii="ＭＳ 明朝" w:hAnsi="ＭＳ 明朝" w:hint="eastAsia"/>
          <w:sz w:val="22"/>
        </w:rPr>
        <w:t>、</w:t>
      </w:r>
      <w:r w:rsidRPr="00465053">
        <w:rPr>
          <w:rFonts w:ascii="ＭＳ 明朝" w:hAnsi="ＭＳ 明朝" w:hint="eastAsia"/>
          <w:sz w:val="22"/>
        </w:rPr>
        <w:t>エトキシスルフロン</w:t>
      </w:r>
      <w:r w:rsidR="004506AD" w:rsidRPr="00465053">
        <w:rPr>
          <w:rFonts w:ascii="ＭＳ 明朝" w:hAnsi="ＭＳ 明朝" w:hint="eastAsia"/>
          <w:sz w:val="22"/>
        </w:rPr>
        <w:t>、</w:t>
      </w:r>
      <w:r w:rsidRPr="00465053">
        <w:rPr>
          <w:rFonts w:ascii="ＭＳ 明朝" w:hAnsi="ＭＳ 明朝" w:hint="eastAsia"/>
          <w:sz w:val="22"/>
        </w:rPr>
        <w:t>ハロスルフロンメチル</w:t>
      </w:r>
      <w:r w:rsidR="004506AD" w:rsidRPr="00465053">
        <w:rPr>
          <w:rFonts w:ascii="ＭＳ 明朝" w:hAnsi="ＭＳ 明朝" w:hint="eastAsia"/>
          <w:sz w:val="22"/>
        </w:rPr>
        <w:t>、</w:t>
      </w:r>
      <w:r w:rsidR="00AE3B9B" w:rsidRPr="00465053">
        <w:rPr>
          <w:rFonts w:ascii="ＭＳ 明朝" w:hAnsi="ＭＳ 明朝" w:hint="eastAsia"/>
          <w:sz w:val="22"/>
        </w:rPr>
        <w:t>メタゾスルフロン</w:t>
      </w:r>
      <w:r w:rsidR="004506AD" w:rsidRPr="00465053">
        <w:rPr>
          <w:rFonts w:ascii="ＭＳ 明朝" w:hAnsi="ＭＳ 明朝" w:hint="eastAsia"/>
          <w:sz w:val="22"/>
        </w:rPr>
        <w:t>、</w:t>
      </w:r>
      <w:r w:rsidR="00AE3B9B" w:rsidRPr="00465053">
        <w:rPr>
          <w:rFonts w:ascii="ＭＳ 明朝" w:hAnsi="ＭＳ 明朝" w:hint="eastAsia"/>
          <w:sz w:val="22"/>
        </w:rPr>
        <w:t>プロピリスルフロン</w:t>
      </w:r>
      <w:r w:rsidR="004506AD" w:rsidRPr="00465053">
        <w:rPr>
          <w:rFonts w:ascii="ＭＳ 明朝" w:hAnsi="ＭＳ 明朝" w:hint="eastAsia"/>
          <w:sz w:val="22"/>
        </w:rPr>
        <w:t>、</w:t>
      </w:r>
      <w:r w:rsidR="00AE3B9B" w:rsidRPr="00465053">
        <w:rPr>
          <w:rFonts w:ascii="ＭＳ 明朝" w:hAnsi="ＭＳ 明朝" w:hint="eastAsia"/>
          <w:sz w:val="22"/>
        </w:rPr>
        <w:t>フルセ</w:t>
      </w:r>
      <w:r w:rsidR="006A5FEE" w:rsidRPr="00465053">
        <w:rPr>
          <w:rFonts w:ascii="ＭＳ 明朝" w:hAnsi="ＭＳ 明朝" w:hint="eastAsia"/>
          <w:sz w:val="22"/>
        </w:rPr>
        <w:t>トスルフロン</w:t>
      </w:r>
      <w:r w:rsidR="005843E3" w:rsidRPr="00465053">
        <w:rPr>
          <w:rFonts w:ascii="ＭＳ 明朝" w:hAnsi="ＭＳ 明朝" w:hint="eastAsia"/>
          <w:sz w:val="22"/>
        </w:rPr>
        <w:t>等</w:t>
      </w:r>
      <w:r w:rsidRPr="00465053">
        <w:rPr>
          <w:rFonts w:ascii="ＭＳ 明朝" w:hAnsi="ＭＳ 明朝" w:hint="eastAsia"/>
          <w:sz w:val="22"/>
        </w:rPr>
        <w:t>）を含む薬剤はいぐさ・れんこん・セリ・くわいの隣接田では使用しない。</w:t>
      </w:r>
    </w:p>
    <w:p w14:paraId="43948035" w14:textId="77777777" w:rsidR="002A0B2E" w:rsidRPr="00355EB6" w:rsidRDefault="0089536D" w:rsidP="0089536D">
      <w:pPr>
        <w:ind w:left="672" w:hanging="672"/>
        <w:rPr>
          <w:rFonts w:ascii="ＭＳ 明朝" w:hAnsi="ＭＳ 明朝"/>
          <w:sz w:val="22"/>
        </w:rPr>
      </w:pPr>
      <w:r w:rsidRPr="00465053">
        <w:rPr>
          <w:rFonts w:ascii="ＭＳ 明朝" w:hAnsi="ＭＳ 明朝" w:hint="eastAsia"/>
          <w:sz w:val="22"/>
        </w:rPr>
        <w:t xml:space="preserve">　　</w:t>
      </w:r>
      <w:r w:rsidR="00C52A97" w:rsidRPr="00465053">
        <w:rPr>
          <w:rFonts w:ascii="ＭＳ 明朝" w:hAnsi="ＭＳ 明朝" w:hint="eastAsia"/>
          <w:sz w:val="22"/>
        </w:rPr>
        <w:t>11</w:t>
      </w:r>
      <w:r w:rsidR="002A0B2E" w:rsidRPr="00355EB6">
        <w:rPr>
          <w:rFonts w:ascii="ＭＳ 明朝" w:hAnsi="ＭＳ 明朝" w:hint="eastAsia"/>
          <w:sz w:val="22"/>
        </w:rPr>
        <w:t xml:space="preserve">　剤型ごとの基本的な使用方法は</w:t>
      </w:r>
      <w:r w:rsidR="004506AD" w:rsidRPr="00355EB6">
        <w:rPr>
          <w:rFonts w:ascii="ＭＳ 明朝" w:hAnsi="ＭＳ 明朝" w:hint="eastAsia"/>
          <w:sz w:val="22"/>
        </w:rPr>
        <w:t>、</w:t>
      </w:r>
      <w:r w:rsidR="002A0B2E" w:rsidRPr="00355EB6">
        <w:rPr>
          <w:rFonts w:ascii="ＭＳ 明朝" w:hAnsi="ＭＳ 明朝" w:hint="eastAsia"/>
          <w:sz w:val="22"/>
        </w:rPr>
        <w:t>次のとおりである。</w:t>
      </w:r>
    </w:p>
    <w:p w14:paraId="33075270" w14:textId="77777777" w:rsidR="00EF7A62" w:rsidRPr="00355EB6" w:rsidRDefault="00EF7A62">
      <w:pPr>
        <w:ind w:left="672" w:hanging="672"/>
        <w:rPr>
          <w:sz w:val="22"/>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7280"/>
      </w:tblGrid>
      <w:tr w:rsidR="00355EB6" w:rsidRPr="00355EB6" w14:paraId="4FFB26F0" w14:textId="77777777">
        <w:tc>
          <w:tcPr>
            <w:tcW w:w="2016" w:type="dxa"/>
          </w:tcPr>
          <w:p w14:paraId="3AF25CB8" w14:textId="77777777" w:rsidR="002A0B2E" w:rsidRPr="00355EB6" w:rsidRDefault="002A0B2E">
            <w:pPr>
              <w:rPr>
                <w:sz w:val="22"/>
              </w:rPr>
            </w:pPr>
            <w:r w:rsidRPr="00355EB6">
              <w:rPr>
                <w:rFonts w:hint="eastAsia"/>
                <w:sz w:val="22"/>
              </w:rPr>
              <w:t>粒剤</w:t>
            </w:r>
          </w:p>
        </w:tc>
        <w:tc>
          <w:tcPr>
            <w:tcW w:w="7280" w:type="dxa"/>
          </w:tcPr>
          <w:p w14:paraId="7EDBC400" w14:textId="77777777" w:rsidR="002A0B2E" w:rsidRPr="00355EB6" w:rsidRDefault="002A0B2E">
            <w:pPr>
              <w:rPr>
                <w:sz w:val="22"/>
              </w:rPr>
            </w:pPr>
            <w:r w:rsidRPr="00355EB6">
              <w:rPr>
                <w:rFonts w:hint="eastAsia"/>
                <w:sz w:val="22"/>
              </w:rPr>
              <w:t>使用薬量を均一に散布する。</w:t>
            </w:r>
          </w:p>
        </w:tc>
      </w:tr>
      <w:tr w:rsidR="00355EB6" w:rsidRPr="00355EB6" w14:paraId="328340A9" w14:textId="77777777">
        <w:tc>
          <w:tcPr>
            <w:tcW w:w="2016" w:type="dxa"/>
          </w:tcPr>
          <w:p w14:paraId="7111B79A" w14:textId="77777777" w:rsidR="002A0B2E" w:rsidRPr="00355EB6" w:rsidRDefault="002A0B2E">
            <w:pPr>
              <w:rPr>
                <w:sz w:val="22"/>
              </w:rPr>
            </w:pPr>
            <w:r w:rsidRPr="00355EB6">
              <w:rPr>
                <w:rFonts w:hint="eastAsia"/>
                <w:sz w:val="22"/>
              </w:rPr>
              <w:t>乳剤</w:t>
            </w:r>
          </w:p>
        </w:tc>
        <w:tc>
          <w:tcPr>
            <w:tcW w:w="7280" w:type="dxa"/>
          </w:tcPr>
          <w:p w14:paraId="4FBD76CC" w14:textId="77777777" w:rsidR="002A0B2E" w:rsidRPr="00355EB6" w:rsidRDefault="000C5A47">
            <w:pPr>
              <w:rPr>
                <w:sz w:val="22"/>
              </w:rPr>
            </w:pPr>
            <w:r w:rsidRPr="00355EB6">
              <w:rPr>
                <w:rFonts w:hint="eastAsia"/>
                <w:sz w:val="22"/>
              </w:rPr>
              <w:t>所定の水量に薬剤を十分に</w:t>
            </w:r>
            <w:r w:rsidRPr="00355EB6">
              <w:rPr>
                <w:rFonts w:hint="eastAsia"/>
                <w:sz w:val="22"/>
                <w:szCs w:val="22"/>
              </w:rPr>
              <w:t>溶</w:t>
            </w:r>
            <w:r w:rsidRPr="00355EB6">
              <w:rPr>
                <w:rFonts w:hint="eastAsia"/>
                <w:sz w:val="22"/>
              </w:rPr>
              <w:t>かし、均一に散布する。原液湛水散布の場合は、</w:t>
            </w:r>
            <w:r w:rsidR="002A0B2E" w:rsidRPr="00355EB6">
              <w:rPr>
                <w:rFonts w:hint="eastAsia"/>
                <w:sz w:val="22"/>
              </w:rPr>
              <w:t>原液を３</w:t>
            </w:r>
            <w:r w:rsidR="003725FE" w:rsidRPr="00355EB6">
              <w:rPr>
                <w:rFonts w:hint="eastAsia"/>
                <w:sz w:val="22"/>
              </w:rPr>
              <w:t>m</w:t>
            </w:r>
            <w:r w:rsidR="002A0B2E" w:rsidRPr="00355EB6">
              <w:rPr>
                <w:rFonts w:hint="eastAsia"/>
                <w:sz w:val="22"/>
              </w:rPr>
              <w:t>（５～６歩）進むごとに大きく左右へ振って散布する。</w:t>
            </w:r>
          </w:p>
        </w:tc>
      </w:tr>
      <w:tr w:rsidR="00355EB6" w:rsidRPr="00355EB6" w14:paraId="22D5AC48" w14:textId="77777777">
        <w:tc>
          <w:tcPr>
            <w:tcW w:w="2016" w:type="dxa"/>
          </w:tcPr>
          <w:p w14:paraId="705450FC" w14:textId="77777777" w:rsidR="002A0B2E" w:rsidRPr="00355EB6" w:rsidRDefault="002A0B2E">
            <w:pPr>
              <w:rPr>
                <w:sz w:val="22"/>
              </w:rPr>
            </w:pPr>
            <w:r w:rsidRPr="00355EB6">
              <w:rPr>
                <w:rFonts w:hint="eastAsia"/>
                <w:sz w:val="22"/>
              </w:rPr>
              <w:t>フロアブル剤</w:t>
            </w:r>
          </w:p>
        </w:tc>
        <w:tc>
          <w:tcPr>
            <w:tcW w:w="7280" w:type="dxa"/>
          </w:tcPr>
          <w:p w14:paraId="6DB3B939" w14:textId="56F8D87C" w:rsidR="002A0B2E" w:rsidRPr="00355EB6" w:rsidRDefault="002A0B2E" w:rsidP="00104BB5">
            <w:pPr>
              <w:rPr>
                <w:sz w:val="22"/>
              </w:rPr>
            </w:pPr>
            <w:r w:rsidRPr="00355EB6">
              <w:rPr>
                <w:rFonts w:hint="eastAsia"/>
                <w:sz w:val="22"/>
              </w:rPr>
              <w:t>使用薬量を</w:t>
            </w:r>
            <w:r w:rsidRPr="00355EB6">
              <w:rPr>
                <w:sz w:val="22"/>
              </w:rPr>
              <w:t>10</w:t>
            </w:r>
            <w:r w:rsidRPr="00355EB6">
              <w:rPr>
                <w:rFonts w:hint="eastAsia"/>
                <w:sz w:val="22"/>
              </w:rPr>
              <w:t>～</w:t>
            </w:r>
            <w:r w:rsidRPr="00355EB6">
              <w:rPr>
                <w:sz w:val="22"/>
              </w:rPr>
              <w:t>15</w:t>
            </w:r>
            <w:r w:rsidR="003725FE" w:rsidRPr="00355EB6">
              <w:rPr>
                <w:rFonts w:hint="eastAsia"/>
                <w:sz w:val="22"/>
              </w:rPr>
              <w:t>m</w:t>
            </w:r>
            <w:r w:rsidRPr="00355EB6">
              <w:rPr>
                <w:rFonts w:hint="eastAsia"/>
                <w:sz w:val="22"/>
              </w:rPr>
              <w:t>の散布幅で容器を左右に振って散布する。</w:t>
            </w:r>
            <w:r w:rsidR="001D65AB" w:rsidRPr="00355EB6">
              <w:rPr>
                <w:rFonts w:hint="eastAsia"/>
                <w:sz w:val="22"/>
              </w:rPr>
              <w:t>短辺が</w:t>
            </w:r>
            <w:r w:rsidRPr="00355EB6">
              <w:rPr>
                <w:sz w:val="22"/>
              </w:rPr>
              <w:t>30</w:t>
            </w:r>
            <w:r w:rsidR="003725FE" w:rsidRPr="00355EB6">
              <w:rPr>
                <w:rFonts w:hint="eastAsia"/>
                <w:sz w:val="22"/>
              </w:rPr>
              <w:t>m</w:t>
            </w:r>
            <w:r w:rsidRPr="00355EB6">
              <w:rPr>
                <w:rFonts w:hint="eastAsia"/>
                <w:sz w:val="22"/>
              </w:rPr>
              <w:t>以下の</w:t>
            </w:r>
            <w:r w:rsidR="00AC25C2" w:rsidRPr="00355EB6">
              <w:rPr>
                <w:rFonts w:hint="eastAsia"/>
                <w:sz w:val="22"/>
              </w:rPr>
              <w:t>ほ場</w:t>
            </w:r>
            <w:r w:rsidRPr="00355EB6">
              <w:rPr>
                <w:rFonts w:hint="eastAsia"/>
                <w:sz w:val="22"/>
              </w:rPr>
              <w:t>では畦畔からの散布が可能である。剤によっては水口施用</w:t>
            </w:r>
            <w:r w:rsidR="000F2FDD" w:rsidRPr="00355EB6">
              <w:rPr>
                <w:rFonts w:hint="eastAsia"/>
                <w:sz w:val="22"/>
              </w:rPr>
              <w:t>、無人航空機による</w:t>
            </w:r>
            <w:r w:rsidRPr="00355EB6">
              <w:rPr>
                <w:rFonts w:hint="eastAsia"/>
                <w:sz w:val="22"/>
              </w:rPr>
              <w:t>散布が可能である。</w:t>
            </w:r>
          </w:p>
        </w:tc>
      </w:tr>
      <w:tr w:rsidR="00355EB6" w:rsidRPr="00355EB6" w14:paraId="297F57EB" w14:textId="77777777">
        <w:tc>
          <w:tcPr>
            <w:tcW w:w="2016" w:type="dxa"/>
          </w:tcPr>
          <w:p w14:paraId="7A3F0145" w14:textId="77777777" w:rsidR="002A0B2E" w:rsidRPr="00355EB6" w:rsidRDefault="002A0B2E">
            <w:pPr>
              <w:rPr>
                <w:sz w:val="22"/>
              </w:rPr>
            </w:pPr>
            <w:r w:rsidRPr="00355EB6">
              <w:rPr>
                <w:rFonts w:hint="eastAsia"/>
                <w:sz w:val="22"/>
              </w:rPr>
              <w:t>顆粒水和剤</w:t>
            </w:r>
          </w:p>
        </w:tc>
        <w:tc>
          <w:tcPr>
            <w:tcW w:w="7280" w:type="dxa"/>
          </w:tcPr>
          <w:p w14:paraId="5E20C055" w14:textId="77777777" w:rsidR="002A0B2E" w:rsidRPr="00355EB6" w:rsidRDefault="002A0B2E">
            <w:pPr>
              <w:rPr>
                <w:sz w:val="22"/>
              </w:rPr>
            </w:pPr>
            <w:r w:rsidRPr="00355EB6">
              <w:rPr>
                <w:rFonts w:hint="eastAsia"/>
                <w:sz w:val="22"/>
              </w:rPr>
              <w:t>散布直前に所定の水量に薬剤を十分に</w:t>
            </w:r>
            <w:r w:rsidR="009F4C2D" w:rsidRPr="00355EB6">
              <w:rPr>
                <w:rFonts w:hint="eastAsia"/>
                <w:sz w:val="22"/>
                <w:szCs w:val="22"/>
              </w:rPr>
              <w:t>溶</w:t>
            </w:r>
            <w:r w:rsidR="009F4C2D" w:rsidRPr="00355EB6">
              <w:rPr>
                <w:rFonts w:hint="eastAsia"/>
                <w:sz w:val="22"/>
              </w:rPr>
              <w:t>かし</w:t>
            </w:r>
            <w:r w:rsidR="004506AD" w:rsidRPr="00355EB6">
              <w:rPr>
                <w:rFonts w:hint="eastAsia"/>
                <w:sz w:val="22"/>
              </w:rPr>
              <w:t>、</w:t>
            </w:r>
            <w:r w:rsidRPr="00355EB6">
              <w:rPr>
                <w:rFonts w:hint="eastAsia"/>
                <w:sz w:val="22"/>
              </w:rPr>
              <w:t>ボトルや加圧散布機を用いて</w:t>
            </w:r>
            <w:r w:rsidR="004506AD" w:rsidRPr="00355EB6">
              <w:rPr>
                <w:rFonts w:hint="eastAsia"/>
                <w:sz w:val="22"/>
              </w:rPr>
              <w:t>、</w:t>
            </w:r>
            <w:r w:rsidRPr="00355EB6">
              <w:rPr>
                <w:rFonts w:hint="eastAsia"/>
                <w:sz w:val="22"/>
              </w:rPr>
              <w:t>フロアブル剤と同様な方法で散布する。散布液の調製は散布当日に行う。</w:t>
            </w:r>
          </w:p>
        </w:tc>
      </w:tr>
      <w:tr w:rsidR="00355EB6" w:rsidRPr="00355EB6" w14:paraId="1A3B98D3" w14:textId="77777777">
        <w:tc>
          <w:tcPr>
            <w:tcW w:w="2016" w:type="dxa"/>
          </w:tcPr>
          <w:p w14:paraId="155CA073" w14:textId="77777777" w:rsidR="002A0B2E" w:rsidRPr="00355EB6" w:rsidRDefault="002A0B2E">
            <w:pPr>
              <w:rPr>
                <w:sz w:val="22"/>
              </w:rPr>
            </w:pPr>
            <w:r w:rsidRPr="00355EB6">
              <w:rPr>
                <w:rFonts w:hint="eastAsia"/>
                <w:sz w:val="22"/>
              </w:rPr>
              <w:t>ジャンボ剤</w:t>
            </w:r>
          </w:p>
        </w:tc>
        <w:tc>
          <w:tcPr>
            <w:tcW w:w="7280" w:type="dxa"/>
          </w:tcPr>
          <w:p w14:paraId="1D841998" w14:textId="77777777" w:rsidR="002A0B2E" w:rsidRPr="00355EB6" w:rsidRDefault="002A0B2E">
            <w:pPr>
              <w:rPr>
                <w:sz w:val="22"/>
              </w:rPr>
            </w:pPr>
            <w:r w:rsidRPr="00355EB6">
              <w:rPr>
                <w:rFonts w:hint="eastAsia"/>
                <w:sz w:val="22"/>
              </w:rPr>
              <w:t>処理時の湛水深は５㎝以上とし</w:t>
            </w:r>
            <w:r w:rsidR="004506AD" w:rsidRPr="00355EB6">
              <w:rPr>
                <w:rFonts w:hint="eastAsia"/>
                <w:sz w:val="22"/>
              </w:rPr>
              <w:t>、</w:t>
            </w:r>
            <w:r w:rsidRPr="00355EB6">
              <w:rPr>
                <w:rFonts w:hint="eastAsia"/>
                <w:sz w:val="22"/>
              </w:rPr>
              <w:t>使用薬量を等間隔で投げ込む。</w:t>
            </w:r>
          </w:p>
          <w:p w14:paraId="6FD6B070" w14:textId="77777777" w:rsidR="00C52A97" w:rsidRPr="00355EB6" w:rsidRDefault="00C52A97">
            <w:pPr>
              <w:rPr>
                <w:sz w:val="22"/>
              </w:rPr>
            </w:pPr>
            <w:r w:rsidRPr="00355EB6">
              <w:rPr>
                <w:rFonts w:hint="eastAsia"/>
                <w:sz w:val="22"/>
              </w:rPr>
              <w:t>ウキクサや藻類・表層剥離の多発田では拡散が不十分となり薬害や効果不足を生じることがあるので使用を避ける。</w:t>
            </w:r>
          </w:p>
        </w:tc>
      </w:tr>
      <w:tr w:rsidR="00355EB6" w:rsidRPr="00355EB6" w14:paraId="00664B50" w14:textId="77777777">
        <w:trPr>
          <w:cantSplit/>
        </w:trPr>
        <w:tc>
          <w:tcPr>
            <w:tcW w:w="2016" w:type="dxa"/>
          </w:tcPr>
          <w:p w14:paraId="7B628BEC" w14:textId="77777777" w:rsidR="002A0B2E" w:rsidRPr="00355EB6" w:rsidRDefault="002A0B2E">
            <w:pPr>
              <w:rPr>
                <w:sz w:val="22"/>
              </w:rPr>
            </w:pPr>
            <w:r w:rsidRPr="00355EB6">
              <w:rPr>
                <w:sz w:val="22"/>
              </w:rPr>
              <w:t>250</w:t>
            </w:r>
            <w:r w:rsidRPr="00355EB6">
              <w:rPr>
                <w:rFonts w:hint="eastAsia"/>
                <w:sz w:val="22"/>
              </w:rPr>
              <w:t>グラム粒剤</w:t>
            </w:r>
          </w:p>
        </w:tc>
        <w:tc>
          <w:tcPr>
            <w:tcW w:w="7280" w:type="dxa"/>
            <w:vMerge w:val="restart"/>
          </w:tcPr>
          <w:p w14:paraId="0E9EE28F" w14:textId="39A5C980" w:rsidR="002A0B2E" w:rsidRPr="00355EB6" w:rsidRDefault="002A0B2E">
            <w:pPr>
              <w:rPr>
                <w:sz w:val="22"/>
              </w:rPr>
            </w:pPr>
            <w:r w:rsidRPr="00355EB6">
              <w:rPr>
                <w:rFonts w:hint="eastAsia"/>
                <w:sz w:val="22"/>
              </w:rPr>
              <w:t>処理時の湛水深は５㎝以上とし</w:t>
            </w:r>
            <w:r w:rsidR="004506AD" w:rsidRPr="00355EB6">
              <w:rPr>
                <w:rFonts w:hint="eastAsia"/>
                <w:sz w:val="22"/>
              </w:rPr>
              <w:t>、</w:t>
            </w:r>
            <w:r w:rsidRPr="00355EB6">
              <w:rPr>
                <w:rFonts w:hint="eastAsia"/>
                <w:sz w:val="22"/>
              </w:rPr>
              <w:t>使用薬量を均一に散布する。</w:t>
            </w:r>
            <w:r w:rsidR="001D65AB" w:rsidRPr="00355EB6">
              <w:rPr>
                <w:rFonts w:hint="eastAsia"/>
                <w:sz w:val="22"/>
              </w:rPr>
              <w:t>短辺が</w:t>
            </w:r>
            <w:r w:rsidRPr="00355EB6">
              <w:rPr>
                <w:sz w:val="22"/>
              </w:rPr>
              <w:t>30</w:t>
            </w:r>
            <w:r w:rsidR="003725FE" w:rsidRPr="00355EB6">
              <w:rPr>
                <w:rFonts w:hint="eastAsia"/>
                <w:sz w:val="22"/>
              </w:rPr>
              <w:t>m</w:t>
            </w:r>
            <w:r w:rsidRPr="00355EB6">
              <w:rPr>
                <w:rFonts w:hint="eastAsia"/>
                <w:sz w:val="22"/>
              </w:rPr>
              <w:t>以下の</w:t>
            </w:r>
            <w:r w:rsidR="00AC25C2" w:rsidRPr="00355EB6">
              <w:rPr>
                <w:rFonts w:hint="eastAsia"/>
                <w:sz w:val="22"/>
              </w:rPr>
              <w:t>ほ場</w:t>
            </w:r>
            <w:r w:rsidRPr="00355EB6">
              <w:rPr>
                <w:rFonts w:hint="eastAsia"/>
                <w:sz w:val="22"/>
              </w:rPr>
              <w:t>では畦畔からの周縁散布が可能である。</w:t>
            </w:r>
          </w:p>
        </w:tc>
      </w:tr>
      <w:tr w:rsidR="002A0B2E" w:rsidRPr="00465053" w14:paraId="08A3062E" w14:textId="77777777">
        <w:trPr>
          <w:cantSplit/>
        </w:trPr>
        <w:tc>
          <w:tcPr>
            <w:tcW w:w="2016" w:type="dxa"/>
          </w:tcPr>
          <w:p w14:paraId="6F63FADA" w14:textId="77777777" w:rsidR="002A0B2E" w:rsidRPr="00465053" w:rsidRDefault="002A0B2E">
            <w:pPr>
              <w:rPr>
                <w:sz w:val="22"/>
              </w:rPr>
            </w:pPr>
            <w:r w:rsidRPr="00465053">
              <w:rPr>
                <w:sz w:val="22"/>
              </w:rPr>
              <w:t>500</w:t>
            </w:r>
            <w:r w:rsidRPr="00465053">
              <w:rPr>
                <w:rFonts w:hint="eastAsia"/>
                <w:sz w:val="22"/>
              </w:rPr>
              <w:t>グラム粒剤</w:t>
            </w:r>
          </w:p>
        </w:tc>
        <w:tc>
          <w:tcPr>
            <w:tcW w:w="7280" w:type="dxa"/>
            <w:vMerge/>
          </w:tcPr>
          <w:p w14:paraId="699B5F47" w14:textId="77777777" w:rsidR="002A0B2E" w:rsidRPr="00465053" w:rsidRDefault="002A0B2E">
            <w:pPr>
              <w:rPr>
                <w:sz w:val="22"/>
              </w:rPr>
            </w:pPr>
          </w:p>
        </w:tc>
      </w:tr>
    </w:tbl>
    <w:p w14:paraId="7130CEF3" w14:textId="77777777" w:rsidR="00F03216" w:rsidRPr="00465053" w:rsidRDefault="00F03216">
      <w:pPr>
        <w:ind w:left="672" w:hanging="672"/>
        <w:rPr>
          <w:sz w:val="22"/>
        </w:rPr>
      </w:pPr>
    </w:p>
    <w:p w14:paraId="788041FA" w14:textId="77777777" w:rsidR="002A0B2E" w:rsidRPr="00465053" w:rsidRDefault="002A0B2E">
      <w:pPr>
        <w:ind w:left="672" w:hanging="672"/>
        <w:rPr>
          <w:sz w:val="22"/>
        </w:rPr>
      </w:pPr>
      <w:r w:rsidRPr="00465053">
        <w:rPr>
          <w:rFonts w:hint="eastAsia"/>
          <w:sz w:val="22"/>
        </w:rPr>
        <w:t xml:space="preserve">　　</w:t>
      </w:r>
      <w:r w:rsidR="008D62F1" w:rsidRPr="00465053">
        <w:rPr>
          <w:rFonts w:hint="eastAsia"/>
          <w:sz w:val="22"/>
        </w:rPr>
        <w:t>12</w:t>
      </w:r>
      <w:r w:rsidRPr="00465053">
        <w:rPr>
          <w:rFonts w:hint="eastAsia"/>
          <w:sz w:val="22"/>
        </w:rPr>
        <w:t xml:space="preserve">　雑草の生育</w:t>
      </w:r>
    </w:p>
    <w:p w14:paraId="6B6FFDD7" w14:textId="77777777" w:rsidR="002A0B2E" w:rsidRPr="00465053" w:rsidRDefault="002A0B2E">
      <w:pPr>
        <w:pStyle w:val="a4"/>
        <w:tabs>
          <w:tab w:val="clear" w:pos="4252"/>
          <w:tab w:val="clear" w:pos="8504"/>
        </w:tabs>
        <w:snapToGrid/>
        <w:ind w:left="672"/>
        <w:rPr>
          <w:sz w:val="22"/>
        </w:rPr>
      </w:pPr>
      <w:r w:rsidRPr="00465053">
        <w:rPr>
          <w:rFonts w:hint="eastAsia"/>
          <w:sz w:val="22"/>
        </w:rPr>
        <w:t xml:space="preserve">　一年生雑草の生育は一般的に植代後５～７日が発生始め</w:t>
      </w:r>
      <w:r w:rsidR="004506AD" w:rsidRPr="00465053">
        <w:rPr>
          <w:rFonts w:hint="eastAsia"/>
          <w:sz w:val="22"/>
        </w:rPr>
        <w:t>、</w:t>
      </w:r>
      <w:r w:rsidRPr="00465053">
        <w:rPr>
          <w:rFonts w:hint="eastAsia"/>
          <w:sz w:val="22"/>
        </w:rPr>
        <w:t>植代後９～</w:t>
      </w:r>
      <w:r w:rsidRPr="00465053">
        <w:rPr>
          <w:sz w:val="22"/>
        </w:rPr>
        <w:t>11</w:t>
      </w:r>
      <w:r w:rsidRPr="00465053">
        <w:rPr>
          <w:rFonts w:hint="eastAsia"/>
          <w:sz w:val="22"/>
        </w:rPr>
        <w:t>日が発生盛期</w:t>
      </w:r>
      <w:r w:rsidR="004506AD" w:rsidRPr="00465053">
        <w:rPr>
          <w:rFonts w:hint="eastAsia"/>
          <w:sz w:val="22"/>
        </w:rPr>
        <w:t>、</w:t>
      </w:r>
      <w:r w:rsidRPr="00465053">
        <w:rPr>
          <w:rFonts w:hint="eastAsia"/>
          <w:sz w:val="22"/>
        </w:rPr>
        <w:t>植付</w:t>
      </w:r>
      <w:r w:rsidR="00057E54" w:rsidRPr="00465053">
        <w:rPr>
          <w:rFonts w:hint="eastAsia"/>
          <w:sz w:val="22"/>
        </w:rPr>
        <w:t>け</w:t>
      </w:r>
      <w:r w:rsidRPr="00465053">
        <w:rPr>
          <w:rFonts w:hint="eastAsia"/>
          <w:sz w:val="22"/>
        </w:rPr>
        <w:t>後</w:t>
      </w:r>
      <w:r w:rsidRPr="00465053">
        <w:rPr>
          <w:sz w:val="22"/>
        </w:rPr>
        <w:t>14</w:t>
      </w:r>
      <w:r w:rsidRPr="00465053">
        <w:rPr>
          <w:rFonts w:hint="eastAsia"/>
          <w:sz w:val="22"/>
        </w:rPr>
        <w:t>～</w:t>
      </w:r>
      <w:r w:rsidRPr="00465053">
        <w:rPr>
          <w:sz w:val="22"/>
        </w:rPr>
        <w:t>16</w:t>
      </w:r>
      <w:r w:rsidRPr="00465053">
        <w:rPr>
          <w:rFonts w:hint="eastAsia"/>
          <w:sz w:val="22"/>
        </w:rPr>
        <w:t>日が発生揃期になるが</w:t>
      </w:r>
      <w:r w:rsidR="004506AD" w:rsidRPr="00465053">
        <w:rPr>
          <w:rFonts w:hint="eastAsia"/>
          <w:sz w:val="22"/>
        </w:rPr>
        <w:t>、</w:t>
      </w:r>
      <w:r w:rsidRPr="00465053">
        <w:rPr>
          <w:rFonts w:hint="eastAsia"/>
          <w:sz w:val="22"/>
        </w:rPr>
        <w:t>移植前後の気温が低い場合はこれより遅くなり</w:t>
      </w:r>
      <w:r w:rsidR="004506AD" w:rsidRPr="00465053">
        <w:rPr>
          <w:rFonts w:hint="eastAsia"/>
          <w:sz w:val="22"/>
        </w:rPr>
        <w:t>、</w:t>
      </w:r>
      <w:r w:rsidRPr="00465053">
        <w:rPr>
          <w:rFonts w:hint="eastAsia"/>
          <w:sz w:val="22"/>
        </w:rPr>
        <w:t>高い場合は早くなる。</w:t>
      </w:r>
    </w:p>
    <w:p w14:paraId="426A2235" w14:textId="77777777" w:rsidR="001224D7" w:rsidRPr="00465053" w:rsidRDefault="00A640FB">
      <w:pPr>
        <w:rPr>
          <w:sz w:val="22"/>
        </w:rPr>
      </w:pPr>
      <w:r w:rsidRPr="00465053">
        <w:rPr>
          <w:noProof/>
        </w:rPr>
        <w:drawing>
          <wp:anchor distT="0" distB="0" distL="114300" distR="114300" simplePos="0" relativeHeight="251657728" behindDoc="0" locked="0" layoutInCell="1" allowOverlap="1" wp14:anchorId="6F78AB9E" wp14:editId="035CCB08">
            <wp:simplePos x="0" y="0"/>
            <wp:positionH relativeFrom="column">
              <wp:posOffset>284480</wp:posOffset>
            </wp:positionH>
            <wp:positionV relativeFrom="paragraph">
              <wp:posOffset>111125</wp:posOffset>
            </wp:positionV>
            <wp:extent cx="5153025" cy="24955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30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23E4" w14:textId="77777777" w:rsidR="001224D7" w:rsidRPr="00465053" w:rsidRDefault="001224D7">
      <w:pPr>
        <w:rPr>
          <w:sz w:val="22"/>
        </w:rPr>
      </w:pPr>
    </w:p>
    <w:p w14:paraId="6600DD75" w14:textId="77777777" w:rsidR="001224D7" w:rsidRPr="00465053" w:rsidRDefault="001224D7">
      <w:pPr>
        <w:rPr>
          <w:sz w:val="22"/>
        </w:rPr>
      </w:pPr>
    </w:p>
    <w:p w14:paraId="4A3CC69E" w14:textId="77777777" w:rsidR="001224D7" w:rsidRPr="00465053" w:rsidRDefault="001224D7">
      <w:pPr>
        <w:rPr>
          <w:sz w:val="22"/>
        </w:rPr>
      </w:pPr>
    </w:p>
    <w:p w14:paraId="189C7192" w14:textId="77777777" w:rsidR="001224D7" w:rsidRPr="00465053" w:rsidRDefault="001224D7">
      <w:pPr>
        <w:rPr>
          <w:sz w:val="22"/>
        </w:rPr>
      </w:pPr>
    </w:p>
    <w:p w14:paraId="44BD9D2B" w14:textId="77777777" w:rsidR="001224D7" w:rsidRPr="00465053" w:rsidRDefault="001224D7">
      <w:pPr>
        <w:rPr>
          <w:sz w:val="22"/>
        </w:rPr>
      </w:pPr>
    </w:p>
    <w:p w14:paraId="39435E20" w14:textId="77777777" w:rsidR="001224D7" w:rsidRPr="00465053" w:rsidRDefault="001224D7">
      <w:pPr>
        <w:rPr>
          <w:sz w:val="22"/>
        </w:rPr>
      </w:pPr>
    </w:p>
    <w:p w14:paraId="687ED3DB" w14:textId="77777777" w:rsidR="001224D7" w:rsidRPr="00465053" w:rsidRDefault="001224D7">
      <w:pPr>
        <w:rPr>
          <w:sz w:val="22"/>
        </w:rPr>
      </w:pPr>
    </w:p>
    <w:p w14:paraId="6492576A" w14:textId="77777777" w:rsidR="001224D7" w:rsidRPr="00465053" w:rsidRDefault="001224D7">
      <w:pPr>
        <w:rPr>
          <w:sz w:val="22"/>
        </w:rPr>
      </w:pPr>
    </w:p>
    <w:p w14:paraId="5D307C0F" w14:textId="77777777" w:rsidR="001224D7" w:rsidRPr="00465053" w:rsidRDefault="001224D7">
      <w:pPr>
        <w:rPr>
          <w:sz w:val="22"/>
        </w:rPr>
      </w:pPr>
    </w:p>
    <w:p w14:paraId="281443A3" w14:textId="77777777" w:rsidR="001224D7" w:rsidRPr="00465053" w:rsidRDefault="001224D7">
      <w:pPr>
        <w:rPr>
          <w:sz w:val="22"/>
        </w:rPr>
      </w:pPr>
    </w:p>
    <w:p w14:paraId="2C73852E" w14:textId="77777777" w:rsidR="001224D7" w:rsidRPr="00465053" w:rsidRDefault="001224D7">
      <w:pPr>
        <w:rPr>
          <w:sz w:val="22"/>
        </w:rPr>
      </w:pPr>
    </w:p>
    <w:p w14:paraId="66C8FBB1" w14:textId="77777777" w:rsidR="00166BF5" w:rsidRPr="00465053" w:rsidRDefault="00166BF5">
      <w:pPr>
        <w:rPr>
          <w:sz w:val="22"/>
        </w:rPr>
      </w:pPr>
    </w:p>
    <w:p w14:paraId="476CA82A" w14:textId="77777777" w:rsidR="002A0B2E" w:rsidRPr="00465053" w:rsidRDefault="002A0B2E">
      <w:pPr>
        <w:rPr>
          <w:rFonts w:ascii="ＭＳ 明朝" w:hAnsi="ＭＳ 明朝"/>
          <w:sz w:val="22"/>
        </w:rPr>
      </w:pPr>
      <w:r w:rsidRPr="00465053">
        <w:rPr>
          <w:rFonts w:hint="eastAsia"/>
          <w:sz w:val="22"/>
        </w:rPr>
        <w:t xml:space="preserve">　</w:t>
      </w:r>
      <w:r w:rsidRPr="00465053">
        <w:rPr>
          <w:rFonts w:ascii="ＭＳ 明朝" w:hAnsi="ＭＳ 明朝" w:hint="eastAsia"/>
          <w:sz w:val="22"/>
        </w:rPr>
        <w:t xml:space="preserve">　</w:t>
      </w:r>
      <w:r w:rsidR="00E55172" w:rsidRPr="00465053">
        <w:rPr>
          <w:rFonts w:ascii="ＭＳ 明朝" w:hAnsi="ＭＳ 明朝" w:hint="eastAsia"/>
          <w:sz w:val="22"/>
        </w:rPr>
        <w:t>1</w:t>
      </w:r>
      <w:r w:rsidR="008D62F1" w:rsidRPr="00465053">
        <w:rPr>
          <w:rFonts w:ascii="ＭＳ 明朝" w:hAnsi="ＭＳ 明朝" w:hint="eastAsia"/>
          <w:sz w:val="22"/>
        </w:rPr>
        <w:t>3</w:t>
      </w:r>
      <w:r w:rsidRPr="00465053">
        <w:rPr>
          <w:rFonts w:ascii="ＭＳ 明朝" w:hAnsi="ＭＳ 明朝" w:hint="eastAsia"/>
          <w:sz w:val="22"/>
        </w:rPr>
        <w:t xml:space="preserve">　体系処理について</w:t>
      </w:r>
      <w:r w:rsidRPr="00465053">
        <w:rPr>
          <w:rFonts w:ascii="ＭＳ 明朝" w:hAnsi="ＭＳ 明朝"/>
          <w:sz w:val="22"/>
        </w:rPr>
        <w:t xml:space="preserve"> </w:t>
      </w:r>
    </w:p>
    <w:p w14:paraId="2E7C3E8E" w14:textId="77777777" w:rsidR="002A0B2E" w:rsidRPr="00465053" w:rsidRDefault="002A0B2E" w:rsidP="00EF7A62">
      <w:pPr>
        <w:pStyle w:val="a4"/>
        <w:tabs>
          <w:tab w:val="clear" w:pos="4252"/>
          <w:tab w:val="clear" w:pos="8504"/>
        </w:tabs>
        <w:snapToGrid/>
        <w:ind w:left="672"/>
        <w:rPr>
          <w:rFonts w:ascii="ＭＳ 明朝" w:hAnsi="ＭＳ 明朝"/>
          <w:sz w:val="22"/>
          <w:szCs w:val="22"/>
        </w:rPr>
      </w:pPr>
      <w:r w:rsidRPr="00465053">
        <w:rPr>
          <w:rFonts w:ascii="ＭＳ 明朝" w:hAnsi="ＭＳ 明朝" w:hint="eastAsia"/>
          <w:sz w:val="22"/>
          <w:szCs w:val="22"/>
        </w:rPr>
        <w:t xml:space="preserve">　初期剤を使用した</w:t>
      </w:r>
      <w:r w:rsidR="00AC25C2" w:rsidRPr="00465053">
        <w:rPr>
          <w:rFonts w:ascii="ＭＳ 明朝" w:hAnsi="ＭＳ 明朝" w:hint="eastAsia"/>
          <w:sz w:val="22"/>
          <w:szCs w:val="22"/>
        </w:rPr>
        <w:t>ほ場</w:t>
      </w:r>
      <w:r w:rsidRPr="00465053">
        <w:rPr>
          <w:rFonts w:ascii="ＭＳ 明朝" w:hAnsi="ＭＳ 明朝" w:hint="eastAsia"/>
          <w:sz w:val="22"/>
          <w:szCs w:val="22"/>
        </w:rPr>
        <w:t>において</w:t>
      </w:r>
      <w:r w:rsidR="004506AD" w:rsidRPr="00465053">
        <w:rPr>
          <w:rFonts w:ascii="ＭＳ 明朝" w:hAnsi="ＭＳ 明朝" w:hint="eastAsia"/>
          <w:sz w:val="22"/>
          <w:szCs w:val="22"/>
        </w:rPr>
        <w:t>、</w:t>
      </w:r>
      <w:r w:rsidRPr="00465053">
        <w:rPr>
          <w:rFonts w:ascii="ＭＳ 明朝" w:hAnsi="ＭＳ 明朝" w:hint="eastAsia"/>
          <w:sz w:val="22"/>
          <w:szCs w:val="22"/>
        </w:rPr>
        <w:t>一発処理剤を体系処理の後処理として使用する場合は</w:t>
      </w:r>
      <w:r w:rsidR="004506AD" w:rsidRPr="00465053">
        <w:rPr>
          <w:rFonts w:ascii="ＭＳ 明朝" w:hAnsi="ＭＳ 明朝" w:hint="eastAsia"/>
          <w:sz w:val="22"/>
          <w:szCs w:val="22"/>
        </w:rPr>
        <w:t>、</w:t>
      </w:r>
      <w:r w:rsidRPr="00465053">
        <w:rPr>
          <w:rFonts w:ascii="ＭＳ 明朝" w:hAnsi="ＭＳ 明朝" w:hint="eastAsia"/>
          <w:sz w:val="22"/>
          <w:szCs w:val="22"/>
        </w:rPr>
        <w:t>雑草の葉齢を確認しながら成分ごとの総使用回数や使用時期を遵守して使用すること。</w:t>
      </w:r>
    </w:p>
    <w:sectPr w:rsidR="002A0B2E" w:rsidRPr="00465053" w:rsidSect="00F02F3C">
      <w:footerReference w:type="even" r:id="rId9"/>
      <w:pgSz w:w="11906" w:h="16838" w:code="9"/>
      <w:pgMar w:top="1985" w:right="1701" w:bottom="1276" w:left="1701" w:header="454" w:footer="397" w:gutter="0"/>
      <w:cols w:space="425"/>
      <w:docGrid w:type="linesAndChar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E5DA" w14:textId="77777777" w:rsidR="00BD6935" w:rsidRDefault="00BD6935">
      <w:r>
        <w:separator/>
      </w:r>
    </w:p>
  </w:endnote>
  <w:endnote w:type="continuationSeparator" w:id="0">
    <w:p w14:paraId="37CBAD95" w14:textId="77777777" w:rsidR="00BD6935" w:rsidRDefault="00BD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9ED8" w14:textId="77777777" w:rsidR="008F69D2" w:rsidRDefault="008F69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57B8B16A" w14:textId="77777777" w:rsidR="008F69D2" w:rsidRDefault="008F69D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F3D4" w14:textId="77777777" w:rsidR="00BD6935" w:rsidRDefault="00BD6935">
      <w:r>
        <w:separator/>
      </w:r>
    </w:p>
  </w:footnote>
  <w:footnote w:type="continuationSeparator" w:id="0">
    <w:p w14:paraId="01104416" w14:textId="77777777" w:rsidR="00BD6935" w:rsidRDefault="00BD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827"/>
    <w:multiLevelType w:val="singleLevel"/>
    <w:tmpl w:val="92B246BA"/>
    <w:lvl w:ilvl="0">
      <w:start w:val="1"/>
      <w:numFmt w:val="aiueoFullWidth"/>
      <w:lvlText w:val="（%1）"/>
      <w:lvlJc w:val="left"/>
      <w:pPr>
        <w:tabs>
          <w:tab w:val="num" w:pos="1365"/>
        </w:tabs>
        <w:ind w:left="1365" w:hanging="675"/>
      </w:pPr>
      <w:rPr>
        <w:rFonts w:hint="eastAsia"/>
      </w:rPr>
    </w:lvl>
  </w:abstractNum>
  <w:abstractNum w:abstractNumId="1" w15:restartNumberingAfterBreak="0">
    <w:nsid w:val="362607B9"/>
    <w:multiLevelType w:val="singleLevel"/>
    <w:tmpl w:val="D8609186"/>
    <w:lvl w:ilvl="0">
      <w:start w:val="2"/>
      <w:numFmt w:val="decimalFullWidth"/>
      <w:lvlText w:val="%1"/>
      <w:lvlJc w:val="left"/>
      <w:pPr>
        <w:tabs>
          <w:tab w:val="num" w:pos="360"/>
        </w:tabs>
        <w:ind w:left="360" w:hanging="360"/>
      </w:pPr>
      <w:rPr>
        <w:rFonts w:ascii="ＭＳ 明朝" w:hAnsi="ＭＳ 明朝" w:hint="eastAsia"/>
      </w:rPr>
    </w:lvl>
  </w:abstractNum>
  <w:abstractNum w:abstractNumId="2" w15:restartNumberingAfterBreak="0">
    <w:nsid w:val="41D07E9D"/>
    <w:multiLevelType w:val="singleLevel"/>
    <w:tmpl w:val="342CC7D8"/>
    <w:lvl w:ilvl="0">
      <w:start w:val="1"/>
      <w:numFmt w:val="decimalFullWidth"/>
      <w:lvlText w:val="（%1）"/>
      <w:lvlJc w:val="left"/>
      <w:pPr>
        <w:tabs>
          <w:tab w:val="num" w:pos="630"/>
        </w:tabs>
        <w:ind w:left="630" w:hanging="630"/>
      </w:pPr>
      <w:rPr>
        <w:rFonts w:hint="eastAsia"/>
      </w:rPr>
    </w:lvl>
  </w:abstractNum>
  <w:abstractNum w:abstractNumId="3" w15:restartNumberingAfterBreak="0">
    <w:nsid w:val="49434897"/>
    <w:multiLevelType w:val="singleLevel"/>
    <w:tmpl w:val="23700308"/>
    <w:lvl w:ilvl="0">
      <w:start w:val="1"/>
      <w:numFmt w:val="decimal"/>
      <w:lvlText w:val="（%1）"/>
      <w:lvlJc w:val="left"/>
      <w:pPr>
        <w:tabs>
          <w:tab w:val="num" w:pos="855"/>
        </w:tabs>
        <w:ind w:left="855" w:hanging="615"/>
      </w:pPr>
      <w:rPr>
        <w:rFonts w:hint="eastAsia"/>
      </w:rPr>
    </w:lvl>
  </w:abstractNum>
  <w:abstractNum w:abstractNumId="4" w15:restartNumberingAfterBreak="0">
    <w:nsid w:val="5E483543"/>
    <w:multiLevelType w:val="singleLevel"/>
    <w:tmpl w:val="F81E4F36"/>
    <w:lvl w:ilvl="0">
      <w:start w:val="1"/>
      <w:numFmt w:val="decimalFullWidth"/>
      <w:lvlText w:val="（%1）"/>
      <w:lvlJc w:val="left"/>
      <w:pPr>
        <w:tabs>
          <w:tab w:val="num" w:pos="675"/>
        </w:tabs>
        <w:ind w:left="675" w:hanging="675"/>
      </w:pPr>
      <w:rPr>
        <w:rFonts w:hint="eastAsia"/>
      </w:rPr>
    </w:lvl>
  </w:abstractNum>
  <w:abstractNum w:abstractNumId="5" w15:restartNumberingAfterBreak="0">
    <w:nsid w:val="65704929"/>
    <w:multiLevelType w:val="singleLevel"/>
    <w:tmpl w:val="C9241004"/>
    <w:lvl w:ilvl="0">
      <w:start w:val="3"/>
      <w:numFmt w:val="decimal"/>
      <w:lvlText w:val="%1"/>
      <w:lvlJc w:val="left"/>
      <w:pPr>
        <w:tabs>
          <w:tab w:val="num" w:pos="360"/>
        </w:tabs>
        <w:ind w:left="360" w:hanging="360"/>
      </w:pPr>
      <w:rPr>
        <w:rFonts w:hint="default"/>
      </w:rPr>
    </w:lvl>
  </w:abstractNum>
  <w:abstractNum w:abstractNumId="6" w15:restartNumberingAfterBreak="0">
    <w:nsid w:val="6A3301DF"/>
    <w:multiLevelType w:val="singleLevel"/>
    <w:tmpl w:val="CCDEDE08"/>
    <w:lvl w:ilvl="0">
      <w:start w:val="1"/>
      <w:numFmt w:val="aiueoFullWidth"/>
      <w:lvlText w:val="（%1）"/>
      <w:lvlJc w:val="left"/>
      <w:pPr>
        <w:tabs>
          <w:tab w:val="num" w:pos="705"/>
        </w:tabs>
        <w:ind w:left="705" w:hanging="525"/>
      </w:pPr>
      <w:rPr>
        <w:rFonts w:hint="eastAsia"/>
      </w:rPr>
    </w:lvl>
  </w:abstractNum>
  <w:abstractNum w:abstractNumId="7" w15:restartNumberingAfterBreak="0">
    <w:nsid w:val="70D14944"/>
    <w:multiLevelType w:val="singleLevel"/>
    <w:tmpl w:val="0D6E9920"/>
    <w:lvl w:ilvl="0">
      <w:start w:val="1"/>
      <w:numFmt w:val="aiueoFullWidth"/>
      <w:lvlText w:val="（%1）"/>
      <w:lvlJc w:val="left"/>
      <w:pPr>
        <w:tabs>
          <w:tab w:val="num" w:pos="1455"/>
        </w:tabs>
        <w:ind w:left="1455" w:hanging="765"/>
      </w:pPr>
      <w:rPr>
        <w:rFonts w:hint="eastAsia"/>
      </w:rPr>
    </w:lvl>
  </w:abstractNum>
  <w:num w:numId="1" w16cid:durableId="761998945">
    <w:abstractNumId w:val="2"/>
  </w:num>
  <w:num w:numId="2" w16cid:durableId="888760560">
    <w:abstractNumId w:val="3"/>
  </w:num>
  <w:num w:numId="3" w16cid:durableId="2079013509">
    <w:abstractNumId w:val="5"/>
  </w:num>
  <w:num w:numId="4" w16cid:durableId="511796487">
    <w:abstractNumId w:val="6"/>
  </w:num>
  <w:num w:numId="5" w16cid:durableId="289478412">
    <w:abstractNumId w:val="7"/>
  </w:num>
  <w:num w:numId="6" w16cid:durableId="929121414">
    <w:abstractNumId w:val="4"/>
  </w:num>
  <w:num w:numId="7" w16cid:durableId="835606979">
    <w:abstractNumId w:val="0"/>
  </w:num>
  <w:num w:numId="8" w16cid:durableId="96380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2"/>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C5"/>
    <w:rsid w:val="00032B25"/>
    <w:rsid w:val="000338FC"/>
    <w:rsid w:val="00057E54"/>
    <w:rsid w:val="000C5A47"/>
    <w:rsid w:val="000E60AD"/>
    <w:rsid w:val="000F2FDD"/>
    <w:rsid w:val="00104BB5"/>
    <w:rsid w:val="00112F77"/>
    <w:rsid w:val="001224D7"/>
    <w:rsid w:val="001361B4"/>
    <w:rsid w:val="00166BF5"/>
    <w:rsid w:val="0019157C"/>
    <w:rsid w:val="001D5957"/>
    <w:rsid w:val="001D65AB"/>
    <w:rsid w:val="00202378"/>
    <w:rsid w:val="002749E1"/>
    <w:rsid w:val="002A0B2E"/>
    <w:rsid w:val="00322F6D"/>
    <w:rsid w:val="003244C5"/>
    <w:rsid w:val="003470DC"/>
    <w:rsid w:val="00355EB6"/>
    <w:rsid w:val="00370E61"/>
    <w:rsid w:val="003725FE"/>
    <w:rsid w:val="003A2E2A"/>
    <w:rsid w:val="003E24D9"/>
    <w:rsid w:val="004506AD"/>
    <w:rsid w:val="00465053"/>
    <w:rsid w:val="00520B36"/>
    <w:rsid w:val="005843E3"/>
    <w:rsid w:val="00590783"/>
    <w:rsid w:val="005A1F1B"/>
    <w:rsid w:val="005B377B"/>
    <w:rsid w:val="005D6716"/>
    <w:rsid w:val="00601EEB"/>
    <w:rsid w:val="006729B6"/>
    <w:rsid w:val="00685406"/>
    <w:rsid w:val="006A5FEE"/>
    <w:rsid w:val="006C1040"/>
    <w:rsid w:val="006E0FFE"/>
    <w:rsid w:val="006F2F58"/>
    <w:rsid w:val="00700B4F"/>
    <w:rsid w:val="0073004C"/>
    <w:rsid w:val="0074029C"/>
    <w:rsid w:val="00752418"/>
    <w:rsid w:val="007B4C28"/>
    <w:rsid w:val="007E591D"/>
    <w:rsid w:val="0084009B"/>
    <w:rsid w:val="0089536D"/>
    <w:rsid w:val="008D62F1"/>
    <w:rsid w:val="008F610C"/>
    <w:rsid w:val="008F69D2"/>
    <w:rsid w:val="00915AAD"/>
    <w:rsid w:val="00916F00"/>
    <w:rsid w:val="0093353E"/>
    <w:rsid w:val="00964243"/>
    <w:rsid w:val="00967EF7"/>
    <w:rsid w:val="009E47C1"/>
    <w:rsid w:val="009F4C2D"/>
    <w:rsid w:val="00A4142E"/>
    <w:rsid w:val="00A640FB"/>
    <w:rsid w:val="00A934E2"/>
    <w:rsid w:val="00AA16A5"/>
    <w:rsid w:val="00AC25C2"/>
    <w:rsid w:val="00AD2E48"/>
    <w:rsid w:val="00AE3B9B"/>
    <w:rsid w:val="00AF27CD"/>
    <w:rsid w:val="00AF2B26"/>
    <w:rsid w:val="00B43034"/>
    <w:rsid w:val="00B8786B"/>
    <w:rsid w:val="00BC571F"/>
    <w:rsid w:val="00BD6935"/>
    <w:rsid w:val="00BF5A92"/>
    <w:rsid w:val="00C33F98"/>
    <w:rsid w:val="00C52A97"/>
    <w:rsid w:val="00C92934"/>
    <w:rsid w:val="00CE0DA6"/>
    <w:rsid w:val="00D33C81"/>
    <w:rsid w:val="00D66DF1"/>
    <w:rsid w:val="00D8412F"/>
    <w:rsid w:val="00DC1E9B"/>
    <w:rsid w:val="00DD3C2D"/>
    <w:rsid w:val="00E318A6"/>
    <w:rsid w:val="00E55172"/>
    <w:rsid w:val="00E64DED"/>
    <w:rsid w:val="00EF2C5F"/>
    <w:rsid w:val="00EF7A62"/>
    <w:rsid w:val="00F02156"/>
    <w:rsid w:val="00F02F3C"/>
    <w:rsid w:val="00F03216"/>
    <w:rsid w:val="00F2008A"/>
    <w:rsid w:val="00F24A3F"/>
    <w:rsid w:val="00FD0D31"/>
    <w:rsid w:val="00FF0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FEE7DB1"/>
  <w15:docId w15:val="{596A6788-A524-45ED-BA65-1644DAC4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pPr>
      <w:spacing w:line="300" w:lineRule="auto"/>
      <w:ind w:right="136"/>
    </w:pPr>
    <w:rPr>
      <w:rFonts w:ascii="ＭＳ Ｐ明朝" w:eastAsia="ＭＳ Ｐ明朝" w:hAnsi="ＭＳ Ｐ明朝"/>
      <w:sz w:val="24"/>
    </w:rPr>
  </w:style>
  <w:style w:type="paragraph" w:styleId="a8">
    <w:name w:val="Block Text"/>
    <w:basedOn w:val="a"/>
    <w:pPr>
      <w:spacing w:line="300" w:lineRule="auto"/>
      <w:ind w:left="216" w:right="136" w:hanging="216"/>
    </w:pPr>
    <w:rPr>
      <w:rFonts w:ascii="ＭＳ Ｐ明朝" w:eastAsia="ＭＳ Ｐ明朝" w:hAnsi="ＭＳ Ｐ明朝"/>
      <w:sz w:val="24"/>
    </w:rPr>
  </w:style>
  <w:style w:type="paragraph" w:styleId="2">
    <w:name w:val="Body Text 2"/>
    <w:basedOn w:val="a"/>
    <w:pPr>
      <w:ind w:right="136"/>
    </w:pPr>
    <w:rPr>
      <w:rFonts w:ascii="ＭＳ 明朝" w:hAnsi="ＭＳ 明朝"/>
      <w:color w:val="FF0000"/>
    </w:rPr>
  </w:style>
  <w:style w:type="character" w:styleId="a9">
    <w:name w:val="annotation reference"/>
    <w:basedOn w:val="a0"/>
    <w:uiPriority w:val="99"/>
    <w:semiHidden/>
    <w:unhideWhenUsed/>
    <w:rsid w:val="001361B4"/>
    <w:rPr>
      <w:sz w:val="18"/>
      <w:szCs w:val="18"/>
    </w:rPr>
  </w:style>
  <w:style w:type="paragraph" w:styleId="aa">
    <w:name w:val="annotation text"/>
    <w:basedOn w:val="a"/>
    <w:link w:val="ab"/>
    <w:uiPriority w:val="99"/>
    <w:semiHidden/>
    <w:unhideWhenUsed/>
    <w:rsid w:val="001361B4"/>
    <w:pPr>
      <w:jc w:val="left"/>
    </w:pPr>
  </w:style>
  <w:style w:type="character" w:customStyle="1" w:styleId="ab">
    <w:name w:val="コメント文字列 (文字)"/>
    <w:basedOn w:val="a0"/>
    <w:link w:val="aa"/>
    <w:uiPriority w:val="99"/>
    <w:semiHidden/>
    <w:rsid w:val="001361B4"/>
    <w:rPr>
      <w:kern w:val="2"/>
      <w:sz w:val="21"/>
    </w:rPr>
  </w:style>
  <w:style w:type="paragraph" w:styleId="ac">
    <w:name w:val="annotation subject"/>
    <w:basedOn w:val="aa"/>
    <w:next w:val="aa"/>
    <w:link w:val="ad"/>
    <w:uiPriority w:val="99"/>
    <w:semiHidden/>
    <w:unhideWhenUsed/>
    <w:rsid w:val="001361B4"/>
    <w:rPr>
      <w:b/>
      <w:bCs/>
    </w:rPr>
  </w:style>
  <w:style w:type="character" w:customStyle="1" w:styleId="ad">
    <w:name w:val="コメント内容 (文字)"/>
    <w:basedOn w:val="ab"/>
    <w:link w:val="ac"/>
    <w:uiPriority w:val="99"/>
    <w:semiHidden/>
    <w:rsid w:val="001361B4"/>
    <w:rPr>
      <w:b/>
      <w:bCs/>
      <w:kern w:val="2"/>
      <w:sz w:val="21"/>
    </w:rPr>
  </w:style>
  <w:style w:type="paragraph" w:styleId="ae">
    <w:name w:val="Balloon Text"/>
    <w:basedOn w:val="a"/>
    <w:link w:val="af"/>
    <w:uiPriority w:val="99"/>
    <w:semiHidden/>
    <w:unhideWhenUsed/>
    <w:rsid w:val="001361B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61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B0B6-86ED-44D4-A67D-45DFC3F3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Ⅹ　農薬登録における適用作物名（2003</vt:lpstr>
      <vt:lpstr>Ⅹ　農薬登録における適用作物名（2003</vt:lpstr>
    </vt:vector>
  </TitlesOfParts>
  <Company>広島県</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Ⅹ　農薬登録における適用作物名（2003</dc:title>
  <dc:creator>広島県</dc:creator>
  <cp:lastModifiedBy>金光 世利香</cp:lastModifiedBy>
  <cp:revision>2</cp:revision>
  <cp:lastPrinted>2024-02-01T00:57:00Z</cp:lastPrinted>
  <dcterms:created xsi:type="dcterms:W3CDTF">2026-02-09T22:54:00Z</dcterms:created>
  <dcterms:modified xsi:type="dcterms:W3CDTF">2026-02-09T22:54:00Z</dcterms:modified>
</cp:coreProperties>
</file>