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EAED" w14:textId="5113B590" w:rsidR="006F154E" w:rsidRPr="009D71A5" w:rsidRDefault="006F154E" w:rsidP="006F154E">
      <w:pPr>
        <w:pStyle w:val="a3"/>
        <w:wordWrap w:val="0"/>
        <w:spacing w:before="0"/>
        <w:jc w:val="right"/>
        <w:rPr>
          <w:rFonts w:ascii="Times New Roman"/>
          <w:sz w:val="20"/>
          <w:szCs w:val="12"/>
        </w:rPr>
      </w:pPr>
      <w:r w:rsidRPr="009D71A5">
        <w:rPr>
          <w:rFonts w:ascii="Times New Roman" w:hint="eastAsia"/>
          <w:sz w:val="20"/>
          <w:szCs w:val="12"/>
        </w:rPr>
        <w:t>令和</w:t>
      </w:r>
      <w:r w:rsidR="00CB2BD2" w:rsidRPr="009D71A5">
        <w:rPr>
          <w:rFonts w:ascii="Times New Roman" w:hint="eastAsia"/>
          <w:sz w:val="20"/>
          <w:szCs w:val="12"/>
        </w:rPr>
        <w:t>８</w:t>
      </w:r>
      <w:r w:rsidRPr="009D71A5">
        <w:rPr>
          <w:rFonts w:ascii="Times New Roman" w:hint="eastAsia"/>
          <w:sz w:val="20"/>
          <w:szCs w:val="12"/>
        </w:rPr>
        <w:t>年</w:t>
      </w:r>
      <w:r w:rsidR="00CB2BD2" w:rsidRPr="009D71A5">
        <w:rPr>
          <w:rFonts w:ascii="Times New Roman" w:hint="eastAsia"/>
          <w:sz w:val="20"/>
          <w:szCs w:val="12"/>
        </w:rPr>
        <w:t>４</w:t>
      </w:r>
      <w:r w:rsidRPr="009D71A5">
        <w:rPr>
          <w:rFonts w:ascii="Times New Roman" w:hint="eastAsia"/>
          <w:sz w:val="20"/>
          <w:szCs w:val="12"/>
        </w:rPr>
        <w:t>月時点</w:t>
      </w:r>
    </w:p>
    <w:p w14:paraId="79EC946C" w14:textId="77777777" w:rsidR="006F154E" w:rsidRPr="009D71A5" w:rsidRDefault="006F154E">
      <w:pPr>
        <w:pStyle w:val="a3"/>
        <w:spacing w:before="0"/>
        <w:rPr>
          <w:rFonts w:ascii="Times New Roman"/>
          <w:sz w:val="29"/>
        </w:rPr>
      </w:pPr>
    </w:p>
    <w:p w14:paraId="4D2DD42F" w14:textId="25078B5C" w:rsidR="007A20DE" w:rsidRPr="009D71A5" w:rsidRDefault="00594D50" w:rsidP="00594D50">
      <w:pPr>
        <w:pStyle w:val="a3"/>
        <w:spacing w:before="57"/>
        <w:jc w:val="center"/>
        <w:rPr>
          <w:b/>
          <w:bCs/>
        </w:rPr>
      </w:pPr>
      <w:r w:rsidRPr="009D71A5">
        <w:rPr>
          <w:rFonts w:hint="eastAsia"/>
          <w:b/>
          <w:bCs/>
        </w:rPr>
        <w:t xml:space="preserve">広島県人的資本経営促進補助金　</w:t>
      </w:r>
      <w:r w:rsidR="006F154E" w:rsidRPr="009D71A5">
        <w:rPr>
          <w:b/>
          <w:bCs/>
        </w:rPr>
        <w:t>Q＆A</w:t>
      </w:r>
    </w:p>
    <w:p w14:paraId="7231E95C" w14:textId="77777777" w:rsidR="007A20DE" w:rsidRPr="009D71A5" w:rsidRDefault="007A20DE">
      <w:pPr>
        <w:pStyle w:val="a3"/>
        <w:spacing w:before="13"/>
        <w:rPr>
          <w:sz w:val="31"/>
        </w:rPr>
      </w:pPr>
    </w:p>
    <w:p w14:paraId="02579FCF" w14:textId="77777777" w:rsidR="00235F0A" w:rsidRPr="009D71A5" w:rsidRDefault="00235F0A">
      <w:pPr>
        <w:pStyle w:val="a3"/>
        <w:spacing w:before="13"/>
        <w:rPr>
          <w:sz w:val="31"/>
        </w:rPr>
      </w:pPr>
    </w:p>
    <w:p w14:paraId="7FD269E6" w14:textId="567E5AC8" w:rsidR="007A20DE" w:rsidRPr="009D71A5" w:rsidRDefault="006F154E">
      <w:pPr>
        <w:pStyle w:val="1"/>
        <w:rPr>
          <w:spacing w:val="-2"/>
        </w:rPr>
      </w:pPr>
      <w:r w:rsidRPr="009D71A5">
        <w:rPr>
          <w:spacing w:val="-2"/>
        </w:rPr>
        <w:t>【</w:t>
      </w:r>
      <w:r w:rsidR="00594D50" w:rsidRPr="009D71A5">
        <w:rPr>
          <w:rFonts w:hint="eastAsia"/>
          <w:spacing w:val="-2"/>
        </w:rPr>
        <w:t>目次</w:t>
      </w:r>
      <w:r w:rsidRPr="009D71A5">
        <w:rPr>
          <w:spacing w:val="-2"/>
        </w:rPr>
        <w:t>】</w:t>
      </w:r>
    </w:p>
    <w:p w14:paraId="4DD06EBA" w14:textId="77777777" w:rsidR="00D51AE8" w:rsidRPr="009D71A5" w:rsidRDefault="00594D50" w:rsidP="00D51AE8">
      <w:pPr>
        <w:pStyle w:val="1"/>
        <w:rPr>
          <w:spacing w:val="-1"/>
        </w:rPr>
      </w:pPr>
      <w:r w:rsidRPr="009D71A5">
        <w:rPr>
          <w:spacing w:val="-1"/>
        </w:rPr>
        <w:t>Q</w:t>
      </w:r>
      <w:r w:rsidRPr="009D71A5">
        <w:rPr>
          <w:rFonts w:hint="eastAsia"/>
          <w:spacing w:val="-1"/>
        </w:rPr>
        <w:t>１</w:t>
      </w:r>
      <w:r w:rsidR="00D51AE8" w:rsidRPr="009D71A5">
        <w:rPr>
          <w:rFonts w:hint="eastAsia"/>
          <w:spacing w:val="-1"/>
        </w:rPr>
        <w:t>：人的資本開示レポートとは？</w:t>
      </w:r>
    </w:p>
    <w:p w14:paraId="7BAFBB08" w14:textId="77777777" w:rsidR="00D51AE8" w:rsidRPr="009D71A5" w:rsidRDefault="00D51AE8" w:rsidP="00D51AE8">
      <w:pPr>
        <w:pStyle w:val="1"/>
        <w:rPr>
          <w:spacing w:val="-1"/>
        </w:rPr>
      </w:pPr>
      <w:r w:rsidRPr="009D71A5">
        <w:rPr>
          <w:spacing w:val="-1"/>
        </w:rPr>
        <w:t>Q</w:t>
      </w:r>
      <w:r w:rsidRPr="009D71A5">
        <w:rPr>
          <w:rFonts w:hint="eastAsia"/>
          <w:spacing w:val="-1"/>
        </w:rPr>
        <w:t>２：交付申請までに人的資本開示レポートを作成・開示している必要がありますか？</w:t>
      </w:r>
    </w:p>
    <w:p w14:paraId="45B87647" w14:textId="0A0C6974" w:rsidR="00D51AE8" w:rsidRPr="009D71A5" w:rsidRDefault="00D51AE8" w:rsidP="006729F3">
      <w:pPr>
        <w:pStyle w:val="1"/>
        <w:ind w:leftChars="50" w:left="657" w:hangingChars="250" w:hanging="547"/>
        <w:rPr>
          <w:spacing w:val="-1"/>
        </w:rPr>
      </w:pPr>
      <w:r w:rsidRPr="009D71A5">
        <w:rPr>
          <w:spacing w:val="-1"/>
        </w:rPr>
        <w:t>Q</w:t>
      </w:r>
      <w:r w:rsidRPr="009D71A5">
        <w:rPr>
          <w:rFonts w:hint="eastAsia"/>
          <w:spacing w:val="-1"/>
        </w:rPr>
        <w:t>３：令和６年度</w:t>
      </w:r>
      <w:r w:rsidR="005D6D19" w:rsidRPr="009D71A5">
        <w:rPr>
          <w:rFonts w:hint="eastAsia"/>
        </w:rPr>
        <w:t>あるいは令和７年度</w:t>
      </w:r>
      <w:r w:rsidRPr="009D71A5">
        <w:rPr>
          <w:rFonts w:hint="eastAsia"/>
          <w:spacing w:val="-1"/>
        </w:rPr>
        <w:t>に人的資本開示レポートを作成・開示したが、令和</w:t>
      </w:r>
      <w:r w:rsidR="005D6D19" w:rsidRPr="009D71A5">
        <w:rPr>
          <w:rFonts w:hint="eastAsia"/>
        </w:rPr>
        <w:t>８</w:t>
      </w:r>
      <w:r w:rsidRPr="009D71A5">
        <w:rPr>
          <w:rFonts w:hint="eastAsia"/>
          <w:spacing w:val="-1"/>
        </w:rPr>
        <w:t>年度中に新たにレポートを作成しないと補助金は受けられないのですか？</w:t>
      </w:r>
    </w:p>
    <w:p w14:paraId="79BEFC71" w14:textId="1FC70BEA" w:rsidR="00D6692B" w:rsidRPr="009D71A5" w:rsidRDefault="00D51AE8" w:rsidP="00D51AE8">
      <w:pPr>
        <w:pStyle w:val="1"/>
        <w:ind w:left="0" w:firstLineChars="50" w:firstLine="109"/>
      </w:pPr>
      <w:r w:rsidRPr="009D71A5">
        <w:rPr>
          <w:spacing w:val="-1"/>
        </w:rPr>
        <w:t>Q</w:t>
      </w:r>
      <w:r w:rsidR="005D6D19" w:rsidRPr="009D71A5">
        <w:rPr>
          <w:rFonts w:hint="eastAsia"/>
          <w:spacing w:val="-1"/>
        </w:rPr>
        <w:t>４</w:t>
      </w:r>
      <w:r w:rsidRPr="009D71A5">
        <w:rPr>
          <w:rFonts w:hint="eastAsia"/>
          <w:spacing w:val="-1"/>
        </w:rPr>
        <w:t>：</w:t>
      </w:r>
      <w:r w:rsidR="007920DD" w:rsidRPr="009D71A5">
        <w:rPr>
          <w:rFonts w:hint="eastAsia"/>
          <w:spacing w:val="-1"/>
        </w:rPr>
        <w:t>事前着手の考えを</w:t>
      </w:r>
      <w:r w:rsidR="005D6D19" w:rsidRPr="009D71A5">
        <w:rPr>
          <w:rFonts w:hint="eastAsia"/>
          <w:spacing w:val="-1"/>
        </w:rPr>
        <w:t>方</w:t>
      </w:r>
      <w:r w:rsidR="007920DD" w:rsidRPr="009D71A5">
        <w:rPr>
          <w:rFonts w:hint="eastAsia"/>
          <w:spacing w:val="-1"/>
        </w:rPr>
        <w:t>教えてください。</w:t>
      </w:r>
    </w:p>
    <w:p w14:paraId="0247D4BD" w14:textId="6A50B530" w:rsidR="00D6692B" w:rsidRPr="009D71A5" w:rsidRDefault="00D51AE8" w:rsidP="006729F3">
      <w:pPr>
        <w:pStyle w:val="1"/>
        <w:ind w:leftChars="50" w:left="657" w:hangingChars="250" w:hanging="547"/>
      </w:pPr>
      <w:r w:rsidRPr="009D71A5">
        <w:rPr>
          <w:spacing w:val="-1"/>
        </w:rPr>
        <w:t>Q</w:t>
      </w:r>
      <w:r w:rsidR="005D6D19" w:rsidRPr="009D71A5">
        <w:rPr>
          <w:rFonts w:hint="eastAsia"/>
          <w:spacing w:val="-1"/>
        </w:rPr>
        <w:t>５</w:t>
      </w:r>
      <w:r w:rsidRPr="009D71A5">
        <w:rPr>
          <w:rFonts w:hint="eastAsia"/>
          <w:spacing w:val="-1"/>
        </w:rPr>
        <w:t>：</w:t>
      </w:r>
      <w:r w:rsidR="007920DD" w:rsidRPr="009D71A5">
        <w:rPr>
          <w:rFonts w:hint="eastAsia"/>
          <w:spacing w:val="-1"/>
        </w:rPr>
        <w:t>顧問契約している社会保険労務士に、就業規則の改定を依頼する場合は補助対象となりますか</w:t>
      </w:r>
      <w:r w:rsidRPr="009D71A5">
        <w:rPr>
          <w:rFonts w:hint="eastAsia"/>
          <w:spacing w:val="-1"/>
        </w:rPr>
        <w:t>？</w:t>
      </w:r>
    </w:p>
    <w:p w14:paraId="0BFC9774" w14:textId="3B877214" w:rsidR="007920DD" w:rsidRPr="009D71A5" w:rsidRDefault="007920DD" w:rsidP="007920DD">
      <w:pPr>
        <w:pStyle w:val="1"/>
        <w:ind w:left="0" w:firstLineChars="50" w:firstLine="109"/>
      </w:pPr>
      <w:r w:rsidRPr="009D71A5">
        <w:rPr>
          <w:spacing w:val="-1"/>
        </w:rPr>
        <w:t>Q</w:t>
      </w:r>
      <w:r w:rsidR="005D6D19" w:rsidRPr="009D71A5">
        <w:rPr>
          <w:rFonts w:hint="eastAsia"/>
          <w:spacing w:val="-1"/>
        </w:rPr>
        <w:t>６</w:t>
      </w:r>
      <w:r w:rsidRPr="009D71A5">
        <w:rPr>
          <w:rFonts w:hint="eastAsia"/>
          <w:spacing w:val="-1"/>
        </w:rPr>
        <w:t>：補助対象外となる経費を教えてください。</w:t>
      </w:r>
    </w:p>
    <w:p w14:paraId="744AE54D" w14:textId="44C85A3E" w:rsidR="007920DD" w:rsidRPr="009D71A5" w:rsidRDefault="007920DD" w:rsidP="007920DD">
      <w:pPr>
        <w:pStyle w:val="1"/>
        <w:ind w:left="0" w:firstLineChars="50" w:firstLine="109"/>
      </w:pPr>
      <w:r w:rsidRPr="009D71A5">
        <w:rPr>
          <w:spacing w:val="-1"/>
        </w:rPr>
        <w:t>Q</w:t>
      </w:r>
      <w:r w:rsidR="005D6D19" w:rsidRPr="009D71A5">
        <w:rPr>
          <w:rFonts w:hint="eastAsia"/>
          <w:spacing w:val="-1"/>
        </w:rPr>
        <w:t>７</w:t>
      </w:r>
      <w:r w:rsidRPr="009D71A5">
        <w:rPr>
          <w:rFonts w:hint="eastAsia"/>
          <w:spacing w:val="-1"/>
        </w:rPr>
        <w:t>：事業完了の考え方を教えてください。</w:t>
      </w:r>
    </w:p>
    <w:p w14:paraId="744DD944" w14:textId="4DC51582" w:rsidR="008B75BA" w:rsidRPr="009D71A5" w:rsidRDefault="008B75BA" w:rsidP="008B75BA">
      <w:pPr>
        <w:pStyle w:val="1"/>
        <w:ind w:leftChars="50" w:left="767" w:hangingChars="300" w:hanging="657"/>
        <w:rPr>
          <w:spacing w:val="-1"/>
        </w:rPr>
      </w:pPr>
      <w:r w:rsidRPr="009D71A5">
        <w:rPr>
          <w:spacing w:val="-1"/>
        </w:rPr>
        <w:t>Q</w:t>
      </w:r>
      <w:r w:rsidR="005D6D19" w:rsidRPr="009D71A5">
        <w:rPr>
          <w:rFonts w:hint="eastAsia"/>
          <w:spacing w:val="-1"/>
        </w:rPr>
        <w:t>８</w:t>
      </w:r>
      <w:r w:rsidRPr="009D71A5">
        <w:rPr>
          <w:rFonts w:hint="eastAsia"/>
          <w:spacing w:val="-1"/>
        </w:rPr>
        <w:t>：コンサルティングを受けるために、副業・兼業のプロ人材マッチングサービスを利用したいのですが、マッチング会社に支払う紹介料は対象となりますか。</w:t>
      </w:r>
    </w:p>
    <w:p w14:paraId="37970AD3" w14:textId="3E36A8C1" w:rsidR="005F160A" w:rsidRPr="009D71A5" w:rsidRDefault="005F160A" w:rsidP="008B75BA">
      <w:pPr>
        <w:pStyle w:val="1"/>
        <w:ind w:leftChars="50" w:left="767" w:hangingChars="300" w:hanging="657"/>
      </w:pPr>
      <w:r w:rsidRPr="009D71A5">
        <w:rPr>
          <w:spacing w:val="-1"/>
        </w:rPr>
        <w:t>Q</w:t>
      </w:r>
      <w:r w:rsidR="005D6D19" w:rsidRPr="009D71A5">
        <w:rPr>
          <w:rFonts w:hint="eastAsia"/>
          <w:spacing w:val="-1"/>
        </w:rPr>
        <w:t>９</w:t>
      </w:r>
      <w:r w:rsidRPr="009D71A5">
        <w:rPr>
          <w:rFonts w:hint="eastAsia"/>
          <w:spacing w:val="-1"/>
        </w:rPr>
        <w:t>：</w:t>
      </w:r>
      <w:r w:rsidR="00086E3B" w:rsidRPr="009D71A5">
        <w:rPr>
          <w:rFonts w:hint="eastAsia"/>
        </w:rPr>
        <w:t>コンサルティング会社や研修会社を、県あるいはアドバイザーから紹介してもらうことは可能</w:t>
      </w:r>
      <w:r w:rsidR="005D6D19" w:rsidRPr="009D71A5">
        <w:rPr>
          <w:rFonts w:hint="eastAsia"/>
        </w:rPr>
        <w:t>です</w:t>
      </w:r>
      <w:r w:rsidR="00086E3B" w:rsidRPr="009D71A5">
        <w:rPr>
          <w:rFonts w:hint="eastAsia"/>
        </w:rPr>
        <w:t>か。</w:t>
      </w:r>
    </w:p>
    <w:p w14:paraId="19F16599" w14:textId="475E22AA" w:rsidR="00086E3B" w:rsidRPr="009D71A5" w:rsidRDefault="00086E3B" w:rsidP="00086E3B">
      <w:pPr>
        <w:pStyle w:val="1"/>
        <w:ind w:leftChars="50" w:left="767" w:hangingChars="300" w:hanging="657"/>
      </w:pPr>
      <w:r w:rsidRPr="009D71A5">
        <w:rPr>
          <w:spacing w:val="-1"/>
        </w:rPr>
        <w:t>Q</w:t>
      </w:r>
      <w:r w:rsidR="005D6D19" w:rsidRPr="009D71A5">
        <w:rPr>
          <w:rFonts w:hint="eastAsia"/>
          <w:spacing w:val="-1"/>
        </w:rPr>
        <w:t>10</w:t>
      </w:r>
      <w:r w:rsidRPr="009D71A5">
        <w:rPr>
          <w:rFonts w:hint="eastAsia"/>
          <w:spacing w:val="-1"/>
        </w:rPr>
        <w:t>：</w:t>
      </w:r>
      <w:r w:rsidRPr="009D71A5">
        <w:rPr>
          <w:rFonts w:hint="eastAsia"/>
        </w:rPr>
        <w:t>申請する取組は、区分Ⅰ～Ⅳ</w:t>
      </w:r>
      <w:r w:rsidR="005D6D19" w:rsidRPr="009D71A5">
        <w:rPr>
          <w:rFonts w:hint="eastAsia"/>
        </w:rPr>
        <w:t>、公募要領別表２の取組①～⑳</w:t>
      </w:r>
      <w:r w:rsidRPr="009D71A5">
        <w:rPr>
          <w:rFonts w:hint="eastAsia"/>
        </w:rPr>
        <w:t>の中から１つずつ選択しないといけないの</w:t>
      </w:r>
      <w:r w:rsidR="005D6D19" w:rsidRPr="009D71A5">
        <w:rPr>
          <w:rFonts w:hint="eastAsia"/>
        </w:rPr>
        <w:t>です</w:t>
      </w:r>
      <w:r w:rsidRPr="009D71A5">
        <w:rPr>
          <w:rFonts w:hint="eastAsia"/>
        </w:rPr>
        <w:t>か。</w:t>
      </w:r>
    </w:p>
    <w:p w14:paraId="5CD36876" w14:textId="747122A1" w:rsidR="00086E3B" w:rsidRPr="009D71A5" w:rsidRDefault="00086E3B" w:rsidP="00086E3B">
      <w:pPr>
        <w:pStyle w:val="1"/>
        <w:ind w:leftChars="50" w:left="767" w:hangingChars="300" w:hanging="657"/>
      </w:pPr>
      <w:r w:rsidRPr="009D71A5">
        <w:rPr>
          <w:spacing w:val="-1"/>
        </w:rPr>
        <w:t>Q</w:t>
      </w:r>
      <w:r w:rsidR="005D6D19" w:rsidRPr="009D71A5">
        <w:rPr>
          <w:rFonts w:hint="eastAsia"/>
          <w:spacing w:val="-1"/>
        </w:rPr>
        <w:t>11</w:t>
      </w:r>
      <w:r w:rsidRPr="009D71A5">
        <w:rPr>
          <w:rFonts w:hint="eastAsia"/>
          <w:spacing w:val="-1"/>
        </w:rPr>
        <w:t>：</w:t>
      </w:r>
      <w:r w:rsidR="005D6D19" w:rsidRPr="009D71A5">
        <w:rPr>
          <w:rFonts w:hint="eastAsia"/>
        </w:rPr>
        <w:t>社内研修はどういったものが対象となりますか。</w:t>
      </w:r>
    </w:p>
    <w:p w14:paraId="2D8540CD" w14:textId="77777777" w:rsidR="007920DD" w:rsidRPr="009D71A5" w:rsidRDefault="007920DD" w:rsidP="00D6692B">
      <w:pPr>
        <w:pStyle w:val="1"/>
        <w:ind w:left="0"/>
      </w:pPr>
    </w:p>
    <w:p w14:paraId="4E670505" w14:textId="77777777" w:rsidR="007920DD" w:rsidRPr="009D71A5" w:rsidRDefault="007920DD" w:rsidP="00D6692B">
      <w:pPr>
        <w:pStyle w:val="1"/>
        <w:ind w:left="0"/>
      </w:pPr>
    </w:p>
    <w:p w14:paraId="61E1E528" w14:textId="77777777" w:rsidR="007920DD" w:rsidRPr="009D71A5" w:rsidRDefault="007920DD" w:rsidP="00D6692B">
      <w:pPr>
        <w:pStyle w:val="1"/>
        <w:ind w:left="0"/>
      </w:pPr>
    </w:p>
    <w:p w14:paraId="3B0C352E" w14:textId="77777777" w:rsidR="007920DD" w:rsidRPr="009D71A5" w:rsidRDefault="007920DD" w:rsidP="00D6692B">
      <w:pPr>
        <w:pStyle w:val="1"/>
        <w:ind w:left="0"/>
      </w:pPr>
    </w:p>
    <w:p w14:paraId="4A9A517F" w14:textId="77777777" w:rsidR="007920DD" w:rsidRPr="009D71A5" w:rsidRDefault="007920DD" w:rsidP="00D6692B">
      <w:pPr>
        <w:pStyle w:val="1"/>
        <w:ind w:left="0"/>
      </w:pPr>
    </w:p>
    <w:p w14:paraId="23120840" w14:textId="77777777" w:rsidR="007920DD" w:rsidRPr="009D71A5" w:rsidRDefault="007920DD" w:rsidP="00D6692B">
      <w:pPr>
        <w:pStyle w:val="1"/>
        <w:ind w:left="0"/>
      </w:pPr>
    </w:p>
    <w:p w14:paraId="153EF95D" w14:textId="77777777" w:rsidR="007920DD" w:rsidRPr="009D71A5" w:rsidRDefault="007920DD" w:rsidP="00D6692B">
      <w:pPr>
        <w:pStyle w:val="1"/>
        <w:ind w:left="0"/>
      </w:pPr>
    </w:p>
    <w:p w14:paraId="5A569E5B" w14:textId="77777777" w:rsidR="007920DD" w:rsidRPr="009D71A5" w:rsidRDefault="007920DD" w:rsidP="00D6692B">
      <w:pPr>
        <w:pStyle w:val="1"/>
        <w:ind w:left="0"/>
      </w:pPr>
    </w:p>
    <w:p w14:paraId="2836FCB0" w14:textId="77777777" w:rsidR="007920DD" w:rsidRPr="009D71A5" w:rsidRDefault="007920DD" w:rsidP="00D6692B">
      <w:pPr>
        <w:pStyle w:val="1"/>
        <w:ind w:left="0"/>
      </w:pPr>
    </w:p>
    <w:p w14:paraId="79F5B683" w14:textId="77777777" w:rsidR="007920DD" w:rsidRPr="009D71A5" w:rsidRDefault="007920DD" w:rsidP="00D6692B">
      <w:pPr>
        <w:pStyle w:val="1"/>
        <w:ind w:left="0"/>
      </w:pPr>
    </w:p>
    <w:p w14:paraId="42CDCE21" w14:textId="77777777" w:rsidR="007920DD" w:rsidRPr="009D71A5" w:rsidRDefault="007920DD" w:rsidP="00D6692B">
      <w:pPr>
        <w:pStyle w:val="1"/>
        <w:ind w:left="0"/>
      </w:pPr>
    </w:p>
    <w:p w14:paraId="2AF67940" w14:textId="77777777" w:rsidR="007920DD" w:rsidRPr="009D71A5" w:rsidRDefault="007920DD" w:rsidP="00D6692B">
      <w:pPr>
        <w:pStyle w:val="1"/>
        <w:ind w:left="0"/>
      </w:pPr>
    </w:p>
    <w:p w14:paraId="3E986BE5" w14:textId="77777777" w:rsidR="007920DD" w:rsidRPr="009D71A5" w:rsidRDefault="007920DD" w:rsidP="00D6692B">
      <w:pPr>
        <w:pStyle w:val="1"/>
        <w:ind w:left="0"/>
      </w:pPr>
    </w:p>
    <w:p w14:paraId="2303A137" w14:textId="77777777" w:rsidR="005D6D19" w:rsidRPr="009D71A5" w:rsidRDefault="005D6D19" w:rsidP="00D6692B">
      <w:pPr>
        <w:pStyle w:val="1"/>
        <w:ind w:left="0"/>
      </w:pPr>
    </w:p>
    <w:p w14:paraId="7A35897E" w14:textId="77777777" w:rsidR="007920DD" w:rsidRPr="009D71A5" w:rsidRDefault="007920DD" w:rsidP="00D6692B">
      <w:pPr>
        <w:pStyle w:val="1"/>
        <w:ind w:left="0"/>
      </w:pPr>
    </w:p>
    <w:p w14:paraId="428637B6" w14:textId="77777777" w:rsidR="006D4B69" w:rsidRPr="009D71A5" w:rsidRDefault="006D4B69">
      <w:pPr>
        <w:pStyle w:val="2"/>
        <w:spacing w:before="177"/>
        <w:rPr>
          <w:spacing w:val="-1"/>
        </w:rPr>
      </w:pPr>
    </w:p>
    <w:p w14:paraId="4635A9F2" w14:textId="6253C3AA" w:rsidR="007A20DE" w:rsidRPr="009D71A5" w:rsidRDefault="006F154E">
      <w:pPr>
        <w:pStyle w:val="2"/>
        <w:spacing w:before="177"/>
      </w:pPr>
      <w:r w:rsidRPr="009D71A5">
        <w:rPr>
          <w:spacing w:val="-1"/>
        </w:rPr>
        <w:lastRenderedPageBreak/>
        <w:t>Q</w:t>
      </w:r>
      <w:r w:rsidR="00594D50" w:rsidRPr="009D71A5">
        <w:rPr>
          <w:rFonts w:hint="eastAsia"/>
          <w:spacing w:val="-1"/>
        </w:rPr>
        <w:t>１</w:t>
      </w:r>
      <w:r w:rsidRPr="009D71A5">
        <w:rPr>
          <w:spacing w:val="-1"/>
        </w:rPr>
        <w:t>︓</w:t>
      </w:r>
      <w:r w:rsidR="00A73C13" w:rsidRPr="009D71A5">
        <w:rPr>
          <w:rFonts w:hint="eastAsia"/>
          <w:spacing w:val="-2"/>
        </w:rPr>
        <w:t>人的資本開示レポート</w:t>
      </w:r>
      <w:r w:rsidRPr="009D71A5">
        <w:rPr>
          <w:spacing w:val="-2"/>
        </w:rPr>
        <w:t>とは</w:t>
      </w:r>
      <w:r w:rsidRPr="009D71A5">
        <w:t>︖</w:t>
      </w:r>
    </w:p>
    <w:p w14:paraId="19D187D3" w14:textId="0B2FCD4F" w:rsidR="007A20DE" w:rsidRPr="009D71A5" w:rsidRDefault="006F154E" w:rsidP="00A73C13">
      <w:pPr>
        <w:pStyle w:val="a3"/>
        <w:spacing w:line="242" w:lineRule="auto"/>
        <w:ind w:left="521" w:right="116" w:hanging="420"/>
      </w:pPr>
      <w:r w:rsidRPr="009D71A5">
        <w:t>A</w:t>
      </w:r>
      <w:r w:rsidR="00594D50" w:rsidRPr="009D71A5">
        <w:rPr>
          <w:rFonts w:hint="eastAsia"/>
        </w:rPr>
        <w:t>１</w:t>
      </w:r>
      <w:r w:rsidRPr="009D71A5">
        <w:t>︓</w:t>
      </w:r>
      <w:r w:rsidR="00A73C13" w:rsidRPr="009D71A5">
        <w:rPr>
          <w:rFonts w:hint="eastAsia"/>
        </w:rPr>
        <w:t>人的資本経営研究会の会員にお配りする「人的資本開示ツール」によって作成する、人的資本情報を可視化したレポートのこと</w:t>
      </w:r>
      <w:r w:rsidR="007920DD" w:rsidRPr="009D71A5">
        <w:rPr>
          <w:rFonts w:hint="eastAsia"/>
        </w:rPr>
        <w:t>です</w:t>
      </w:r>
      <w:r w:rsidR="00A73C13" w:rsidRPr="009D71A5">
        <w:rPr>
          <w:rFonts w:hint="eastAsia"/>
        </w:rPr>
        <w:t>。</w:t>
      </w:r>
    </w:p>
    <w:p w14:paraId="165468F8" w14:textId="77777777" w:rsidR="007A20DE" w:rsidRPr="009D71A5" w:rsidRDefault="007A20DE">
      <w:pPr>
        <w:pStyle w:val="a3"/>
        <w:spacing w:before="8"/>
      </w:pPr>
    </w:p>
    <w:p w14:paraId="3F4BB83A" w14:textId="51953AB8" w:rsidR="007A20DE" w:rsidRPr="009D71A5" w:rsidRDefault="006F154E">
      <w:pPr>
        <w:pStyle w:val="2"/>
        <w:spacing w:before="1"/>
      </w:pPr>
      <w:r w:rsidRPr="009D71A5">
        <w:t>Q</w:t>
      </w:r>
      <w:r w:rsidR="00D6692B" w:rsidRPr="009D71A5">
        <w:rPr>
          <w:rFonts w:hint="eastAsia"/>
        </w:rPr>
        <w:t>２</w:t>
      </w:r>
      <w:r w:rsidRPr="009D71A5">
        <w:t>︓</w:t>
      </w:r>
      <w:r w:rsidR="00594D50" w:rsidRPr="009D71A5">
        <w:rPr>
          <w:rFonts w:hint="eastAsia"/>
        </w:rPr>
        <w:t>交付申請までに人的資本開示レポートを作成・開示している必要がありますか</w:t>
      </w:r>
      <w:r w:rsidRPr="009D71A5">
        <w:t>︖</w:t>
      </w:r>
    </w:p>
    <w:p w14:paraId="56E76382" w14:textId="75BA806A" w:rsidR="007A20DE" w:rsidRPr="009D71A5" w:rsidRDefault="006F154E" w:rsidP="00D6692B">
      <w:pPr>
        <w:pStyle w:val="a3"/>
        <w:ind w:leftChars="50" w:left="635" w:hangingChars="250" w:hanging="525"/>
      </w:pPr>
      <w:r w:rsidRPr="009D71A5">
        <w:t>A</w:t>
      </w:r>
      <w:r w:rsidR="00D6692B" w:rsidRPr="009D71A5">
        <w:rPr>
          <w:rFonts w:hint="eastAsia"/>
        </w:rPr>
        <w:t>２</w:t>
      </w:r>
      <w:r w:rsidRPr="009D71A5">
        <w:t>︓</w:t>
      </w:r>
      <w:r w:rsidR="00594D50" w:rsidRPr="009D71A5">
        <w:rPr>
          <w:rFonts w:hint="eastAsia"/>
        </w:rPr>
        <w:t>交付申請までに人的資本開示レポートを作成・開示している必要はありません。交付申請時に人的資本開示レポートが未作成の場合は、</w:t>
      </w:r>
      <w:r w:rsidR="007260D4" w:rsidRPr="009D71A5">
        <w:rPr>
          <w:rFonts w:hint="eastAsia"/>
          <w:u w:val="single"/>
        </w:rPr>
        <w:t>実績報告書の提出日もしくは、補助金の申請日の属する県の会計年度が終了する日のいずれか早い日</w:t>
      </w:r>
      <w:r w:rsidR="00594D50" w:rsidRPr="009D71A5">
        <w:rPr>
          <w:rFonts w:hint="eastAsia"/>
          <w:u w:val="single"/>
        </w:rPr>
        <w:t>まで</w:t>
      </w:r>
      <w:r w:rsidR="00594D50" w:rsidRPr="009D71A5">
        <w:rPr>
          <w:rFonts w:hint="eastAsia"/>
        </w:rPr>
        <w:t>に作成・開示を行ってください。</w:t>
      </w:r>
    </w:p>
    <w:p w14:paraId="05E15549" w14:textId="77777777" w:rsidR="007A20DE" w:rsidRPr="009D71A5" w:rsidRDefault="007A20DE">
      <w:pPr>
        <w:pStyle w:val="a3"/>
        <w:spacing w:before="10"/>
      </w:pPr>
    </w:p>
    <w:p w14:paraId="6E15B826" w14:textId="7DCFDA77" w:rsidR="0085729F" w:rsidRPr="009D71A5" w:rsidRDefault="0085729F" w:rsidP="00D6692B">
      <w:pPr>
        <w:pStyle w:val="2"/>
        <w:ind w:leftChars="50" w:left="635" w:hangingChars="250" w:hanging="525"/>
      </w:pPr>
      <w:r w:rsidRPr="009D71A5">
        <w:t>Q</w:t>
      </w:r>
      <w:r w:rsidR="00D6692B" w:rsidRPr="009D71A5">
        <w:rPr>
          <w:rFonts w:hint="eastAsia"/>
        </w:rPr>
        <w:t>３</w:t>
      </w:r>
      <w:r w:rsidRPr="009D71A5">
        <w:t>︓</w:t>
      </w:r>
      <w:r w:rsidRPr="009D71A5">
        <w:rPr>
          <w:rFonts w:hint="eastAsia"/>
        </w:rPr>
        <w:t>令和６年度</w:t>
      </w:r>
      <w:r w:rsidR="007260D4" w:rsidRPr="009D71A5">
        <w:rPr>
          <w:rFonts w:hint="eastAsia"/>
        </w:rPr>
        <w:t>あるいは令和７年度</w:t>
      </w:r>
      <w:r w:rsidRPr="009D71A5">
        <w:rPr>
          <w:rFonts w:hint="eastAsia"/>
        </w:rPr>
        <w:t>に人的資本開示レポートを作成・開示したが、令和</w:t>
      </w:r>
      <w:r w:rsidR="007260D4" w:rsidRPr="009D71A5">
        <w:rPr>
          <w:rFonts w:hint="eastAsia"/>
        </w:rPr>
        <w:t>８</w:t>
      </w:r>
      <w:r w:rsidRPr="009D71A5">
        <w:rPr>
          <w:rFonts w:hint="eastAsia"/>
        </w:rPr>
        <w:t>年度中に新たにレポートを作成しないと補助金は受けられないのですか？</w:t>
      </w:r>
    </w:p>
    <w:p w14:paraId="42C1F9F5" w14:textId="77777777" w:rsidR="006D4B69" w:rsidRPr="009D71A5" w:rsidRDefault="0085729F" w:rsidP="007260D4">
      <w:pPr>
        <w:pStyle w:val="a3"/>
        <w:spacing w:line="242" w:lineRule="auto"/>
        <w:ind w:left="522" w:right="384" w:hanging="421"/>
      </w:pPr>
      <w:r w:rsidRPr="009D71A5">
        <w:t>A</w:t>
      </w:r>
      <w:r w:rsidR="00D6692B" w:rsidRPr="009D71A5">
        <w:rPr>
          <w:rFonts w:hint="eastAsia"/>
        </w:rPr>
        <w:t>３</w:t>
      </w:r>
      <w:r w:rsidRPr="009D71A5">
        <w:t>︓</w:t>
      </w:r>
      <w:r w:rsidR="006D4B69" w:rsidRPr="009D71A5">
        <w:rPr>
          <w:rFonts w:hint="eastAsia"/>
        </w:rPr>
        <w:t>次のパターンにより、対応が異なります。</w:t>
      </w:r>
    </w:p>
    <w:p w14:paraId="42156176" w14:textId="414B89F6" w:rsidR="007260D4" w:rsidRPr="009D71A5" w:rsidRDefault="006D4B69" w:rsidP="006D4B69">
      <w:pPr>
        <w:pStyle w:val="a3"/>
        <w:spacing w:line="242" w:lineRule="auto"/>
        <w:ind w:leftChars="300" w:left="660" w:right="384"/>
      </w:pPr>
      <w:r w:rsidRPr="009D71A5">
        <w:rPr>
          <w:rFonts w:hint="eastAsia"/>
        </w:rPr>
        <w:t>・</w:t>
      </w:r>
      <w:r w:rsidR="007260D4" w:rsidRPr="009D71A5">
        <w:rPr>
          <w:rFonts w:hint="eastAsia"/>
        </w:rPr>
        <w:t>令和６年度に人的資本開示レポートを作成・開示し、その後令和７年度において情報を更新していない場合は、</w:t>
      </w:r>
      <w:r w:rsidR="007260D4" w:rsidRPr="009D71A5">
        <w:rPr>
          <w:rFonts w:hint="eastAsia"/>
          <w:u w:val="single"/>
        </w:rPr>
        <w:t>令和８年度中に情報を更新しないと本補助金の交付を受けられません。</w:t>
      </w:r>
    </w:p>
    <w:p w14:paraId="086AFBB4" w14:textId="4A494266" w:rsidR="007260D4" w:rsidRPr="009D71A5" w:rsidRDefault="006D4B69" w:rsidP="006D4B69">
      <w:pPr>
        <w:pStyle w:val="a3"/>
        <w:spacing w:line="242" w:lineRule="auto"/>
        <w:ind w:leftChars="300" w:left="660" w:right="384"/>
      </w:pPr>
      <w:r w:rsidRPr="009D71A5">
        <w:rPr>
          <w:rFonts w:hint="eastAsia"/>
        </w:rPr>
        <w:t>・</w:t>
      </w:r>
      <w:r w:rsidR="007260D4" w:rsidRPr="009D71A5">
        <w:rPr>
          <w:rFonts w:hint="eastAsia"/>
        </w:rPr>
        <w:t>令和７年度に人的資本開示レポートを作成・開示し</w:t>
      </w:r>
      <w:r w:rsidR="00202F81" w:rsidRPr="009D71A5">
        <w:rPr>
          <w:rFonts w:hint="eastAsia"/>
        </w:rPr>
        <w:t>た</w:t>
      </w:r>
      <w:r w:rsidR="007260D4" w:rsidRPr="009D71A5">
        <w:rPr>
          <w:rFonts w:hint="eastAsia"/>
        </w:rPr>
        <w:t>場合は</w:t>
      </w:r>
      <w:r w:rsidR="007260D4" w:rsidRPr="009D71A5">
        <w:rPr>
          <w:rFonts w:hint="eastAsia"/>
          <w:u w:val="single"/>
        </w:rPr>
        <w:t>、</w:t>
      </w:r>
      <w:r w:rsidRPr="009D71A5">
        <w:rPr>
          <w:rFonts w:hint="eastAsia"/>
          <w:u w:val="single"/>
        </w:rPr>
        <w:t>令和８年度に改めて人的資本開示レポートを作成・開示する必要はありません。</w:t>
      </w:r>
    </w:p>
    <w:p w14:paraId="64C5B9F6" w14:textId="56DCAFA3" w:rsidR="007A20DE" w:rsidRPr="009D71A5" w:rsidRDefault="007A20DE" w:rsidP="0085729F">
      <w:pPr>
        <w:pStyle w:val="1"/>
        <w:ind w:left="0"/>
      </w:pPr>
    </w:p>
    <w:p w14:paraId="51139707" w14:textId="7FC73E2E" w:rsidR="00C86F0C" w:rsidRPr="009D71A5" w:rsidRDefault="00C86F0C" w:rsidP="00C86F0C">
      <w:pPr>
        <w:pStyle w:val="2"/>
      </w:pPr>
      <w:r w:rsidRPr="009D71A5">
        <w:t>Q</w:t>
      </w:r>
      <w:r w:rsidR="006D4B69" w:rsidRPr="009D71A5">
        <w:rPr>
          <w:rFonts w:hint="eastAsia"/>
        </w:rPr>
        <w:t>４</w:t>
      </w:r>
      <w:r w:rsidRPr="009D71A5">
        <w:t>︓</w:t>
      </w:r>
      <w:r w:rsidRPr="009D71A5">
        <w:rPr>
          <w:rFonts w:hint="eastAsia"/>
        </w:rPr>
        <w:t>事前着手</w:t>
      </w:r>
      <w:r w:rsidR="00D6692B" w:rsidRPr="009D71A5">
        <w:rPr>
          <w:rFonts w:hint="eastAsia"/>
        </w:rPr>
        <w:t>の考え方を教えてください。</w:t>
      </w:r>
    </w:p>
    <w:p w14:paraId="1C18263E" w14:textId="6E6D6EEF" w:rsidR="00C86F0C" w:rsidRPr="009D71A5" w:rsidRDefault="00C86F0C" w:rsidP="00D6692B">
      <w:pPr>
        <w:pStyle w:val="a3"/>
        <w:spacing w:line="242" w:lineRule="auto"/>
        <w:ind w:leftChars="50" w:left="635" w:right="384" w:hangingChars="250" w:hanging="525"/>
      </w:pPr>
      <w:r w:rsidRPr="009D71A5">
        <w:t>A</w:t>
      </w:r>
      <w:r w:rsidR="006D4B69" w:rsidRPr="009D71A5">
        <w:rPr>
          <w:rFonts w:hint="eastAsia"/>
        </w:rPr>
        <w:t>４</w:t>
      </w:r>
      <w:r w:rsidRPr="009D71A5">
        <w:t>︓</w:t>
      </w:r>
      <w:r w:rsidR="00D6692B" w:rsidRPr="009D71A5">
        <w:rPr>
          <w:rFonts w:hint="eastAsia"/>
        </w:rPr>
        <w:t>事前着手の日は、新たにコンサルティング会社や社会保険労務士等と申請内容に係る委託契約を締結した日</w:t>
      </w:r>
      <w:r w:rsidR="00D86A67" w:rsidRPr="009D71A5">
        <w:rPr>
          <w:rFonts w:hint="eastAsia"/>
        </w:rPr>
        <w:t>あるいはサービスの申込・発注をした日</w:t>
      </w:r>
      <w:r w:rsidR="00D6692B" w:rsidRPr="009D71A5">
        <w:rPr>
          <w:rFonts w:hint="eastAsia"/>
        </w:rPr>
        <w:t>となります。交付申請をするための見積もり徴取に係る事前打ち合わせなどは事前着手にはなりません。</w:t>
      </w:r>
    </w:p>
    <w:p w14:paraId="774299CF" w14:textId="77777777" w:rsidR="00C86F0C" w:rsidRPr="009D71A5" w:rsidRDefault="00C86F0C" w:rsidP="0085729F">
      <w:pPr>
        <w:pStyle w:val="1"/>
        <w:ind w:left="0"/>
      </w:pPr>
    </w:p>
    <w:p w14:paraId="166AB709" w14:textId="0706B17F" w:rsidR="0085729F" w:rsidRPr="009D71A5" w:rsidRDefault="0085729F" w:rsidP="00D6692B">
      <w:pPr>
        <w:pStyle w:val="2"/>
      </w:pPr>
      <w:r w:rsidRPr="009D71A5">
        <w:t>Q</w:t>
      </w:r>
      <w:r w:rsidR="006D4B69" w:rsidRPr="009D71A5">
        <w:rPr>
          <w:rFonts w:hint="eastAsia"/>
        </w:rPr>
        <w:t>５</w:t>
      </w:r>
      <w:r w:rsidRPr="009D71A5">
        <w:t>︓</w:t>
      </w:r>
      <w:r w:rsidRPr="009D71A5">
        <w:rPr>
          <w:rFonts w:hint="eastAsia"/>
        </w:rPr>
        <w:t>顧問契約している社会保険労務士に</w:t>
      </w:r>
      <w:r w:rsidR="00D6692B" w:rsidRPr="009D71A5">
        <w:rPr>
          <w:rFonts w:hint="eastAsia"/>
        </w:rPr>
        <w:t>、</w:t>
      </w:r>
      <w:r w:rsidRPr="009D71A5">
        <w:rPr>
          <w:rFonts w:hint="eastAsia"/>
        </w:rPr>
        <w:t>就業規則の改定を</w:t>
      </w:r>
      <w:r w:rsidR="00D6692B" w:rsidRPr="009D71A5">
        <w:rPr>
          <w:rFonts w:hint="eastAsia"/>
        </w:rPr>
        <w:t>依頼</w:t>
      </w:r>
      <w:r w:rsidRPr="009D71A5">
        <w:rPr>
          <w:rFonts w:hint="eastAsia"/>
        </w:rPr>
        <w:t>する場合</w:t>
      </w:r>
      <w:r w:rsidR="00D6692B" w:rsidRPr="009D71A5">
        <w:rPr>
          <w:rFonts w:hint="eastAsia"/>
        </w:rPr>
        <w:t>は</w:t>
      </w:r>
      <w:r w:rsidRPr="009D71A5">
        <w:rPr>
          <w:rFonts w:hint="eastAsia"/>
        </w:rPr>
        <w:t>補助対象となりますか</w:t>
      </w:r>
      <w:r w:rsidRPr="009D71A5">
        <w:t>︖</w:t>
      </w:r>
    </w:p>
    <w:p w14:paraId="16FC8696" w14:textId="5E87B0BB" w:rsidR="0085729F" w:rsidRPr="009D71A5" w:rsidRDefault="0085729F" w:rsidP="00D6692B">
      <w:pPr>
        <w:pStyle w:val="a3"/>
        <w:spacing w:line="242" w:lineRule="auto"/>
        <w:ind w:leftChars="50" w:left="635" w:right="384" w:hangingChars="250" w:hanging="525"/>
      </w:pPr>
      <w:r w:rsidRPr="009D71A5">
        <w:t>A</w:t>
      </w:r>
      <w:r w:rsidR="006D4B69" w:rsidRPr="009D71A5">
        <w:rPr>
          <w:rFonts w:hint="eastAsia"/>
        </w:rPr>
        <w:t>５</w:t>
      </w:r>
      <w:r w:rsidRPr="009D71A5">
        <w:t>︓</w:t>
      </w:r>
      <w:r w:rsidRPr="009D71A5">
        <w:rPr>
          <w:rFonts w:hint="eastAsia"/>
        </w:rPr>
        <w:t>本補助事業にて取り組む内容について、顧問契約している社会保険労</w:t>
      </w:r>
      <w:r w:rsidR="00C86F0C" w:rsidRPr="009D71A5">
        <w:rPr>
          <w:rFonts w:hint="eastAsia"/>
        </w:rPr>
        <w:t>士</w:t>
      </w:r>
      <w:r w:rsidRPr="009D71A5">
        <w:rPr>
          <w:rFonts w:hint="eastAsia"/>
        </w:rPr>
        <w:t>務士と別途契約を締結</w:t>
      </w:r>
      <w:r w:rsidR="00C86F0C" w:rsidRPr="009D71A5">
        <w:rPr>
          <w:rFonts w:hint="eastAsia"/>
        </w:rPr>
        <w:t>する場合は補助対象となります。</w:t>
      </w:r>
    </w:p>
    <w:p w14:paraId="260484E3" w14:textId="77777777" w:rsidR="0085729F" w:rsidRPr="009D71A5" w:rsidRDefault="0085729F" w:rsidP="0085729F">
      <w:pPr>
        <w:pStyle w:val="1"/>
        <w:ind w:left="0"/>
      </w:pPr>
    </w:p>
    <w:p w14:paraId="1675B758" w14:textId="3F347533" w:rsidR="00C86F0C" w:rsidRPr="009D71A5" w:rsidRDefault="00C86F0C" w:rsidP="00C86F0C">
      <w:pPr>
        <w:pStyle w:val="2"/>
      </w:pPr>
      <w:r w:rsidRPr="009D71A5">
        <w:t>Q</w:t>
      </w:r>
      <w:r w:rsidR="006D4B69" w:rsidRPr="009D71A5">
        <w:rPr>
          <w:rFonts w:hint="eastAsia"/>
        </w:rPr>
        <w:t>６</w:t>
      </w:r>
      <w:r w:rsidRPr="009D71A5">
        <w:t>︓</w:t>
      </w:r>
      <w:r w:rsidR="00D6692B" w:rsidRPr="009D71A5">
        <w:rPr>
          <w:rFonts w:hint="eastAsia"/>
        </w:rPr>
        <w:t>補助対象外となる経費を教えてください。</w:t>
      </w:r>
    </w:p>
    <w:p w14:paraId="5DFE75C0" w14:textId="5556721D" w:rsidR="00C86F0C" w:rsidRPr="009D71A5" w:rsidRDefault="00C86F0C" w:rsidP="00D6692B">
      <w:pPr>
        <w:pStyle w:val="a3"/>
        <w:spacing w:line="242" w:lineRule="auto"/>
        <w:ind w:left="522" w:right="384" w:hanging="421"/>
      </w:pPr>
      <w:r w:rsidRPr="009D71A5">
        <w:t>A</w:t>
      </w:r>
      <w:r w:rsidR="006D4B69" w:rsidRPr="009D71A5">
        <w:rPr>
          <w:rFonts w:hint="eastAsia"/>
        </w:rPr>
        <w:t>６</w:t>
      </w:r>
      <w:r w:rsidRPr="009D71A5">
        <w:t>︓</w:t>
      </w:r>
      <w:r w:rsidR="00D6692B" w:rsidRPr="009D71A5">
        <w:rPr>
          <w:rFonts w:hint="eastAsia"/>
        </w:rPr>
        <w:t>従業員等の人件費、システムやソフトウェアの保守・サポート費用等の使用料（月額など）、顧問契約している場合の顧問料、取引に係る消費税及び地方消費税、社会保険労務士等への報酬に対する源泉所得税、支払いの際に生じる振込手数料</w:t>
      </w:r>
      <w:r w:rsidR="00D51AE8" w:rsidRPr="009D71A5">
        <w:rPr>
          <w:rFonts w:hint="eastAsia"/>
        </w:rPr>
        <w:t>など。そのほか、対象と認められるか判断が難しい場合は県へご相談ください。</w:t>
      </w:r>
    </w:p>
    <w:p w14:paraId="16322820" w14:textId="77777777" w:rsidR="006D4B69" w:rsidRPr="009D71A5" w:rsidRDefault="006D4B69"/>
    <w:p w14:paraId="0D28667C" w14:textId="77777777" w:rsidR="005D6D19" w:rsidRPr="009D71A5" w:rsidRDefault="005D6D19"/>
    <w:p w14:paraId="47C181D4" w14:textId="77777777" w:rsidR="005D6D19" w:rsidRPr="009D71A5" w:rsidRDefault="005D6D19"/>
    <w:p w14:paraId="0B896DFD" w14:textId="67C35785" w:rsidR="00D51AE8" w:rsidRPr="009D71A5" w:rsidRDefault="00D51AE8" w:rsidP="00D51AE8">
      <w:pPr>
        <w:pStyle w:val="2"/>
      </w:pPr>
      <w:r w:rsidRPr="009D71A5">
        <w:t>Q</w:t>
      </w:r>
      <w:r w:rsidR="006D4B69" w:rsidRPr="009D71A5">
        <w:rPr>
          <w:rFonts w:hint="eastAsia"/>
        </w:rPr>
        <w:t>７</w:t>
      </w:r>
      <w:r w:rsidRPr="009D71A5">
        <w:t>︓</w:t>
      </w:r>
      <w:r w:rsidRPr="009D71A5">
        <w:rPr>
          <w:rFonts w:hint="eastAsia"/>
        </w:rPr>
        <w:t>事業完了の考え方を教えてください。</w:t>
      </w:r>
    </w:p>
    <w:p w14:paraId="2AB1CE11" w14:textId="77777777" w:rsidR="00D51AE8" w:rsidRPr="009D71A5" w:rsidRDefault="00D51AE8" w:rsidP="007920DD">
      <w:pPr>
        <w:pStyle w:val="a3"/>
        <w:spacing w:line="242" w:lineRule="auto"/>
        <w:ind w:left="522" w:right="384" w:hanging="421"/>
      </w:pPr>
      <w:r w:rsidRPr="009D71A5">
        <w:t>A</w:t>
      </w:r>
      <w:r w:rsidR="006D4B69" w:rsidRPr="009D71A5">
        <w:rPr>
          <w:rFonts w:hint="eastAsia"/>
        </w:rPr>
        <w:t>７</w:t>
      </w:r>
      <w:r w:rsidRPr="009D71A5">
        <w:t>︓</w:t>
      </w:r>
      <w:r w:rsidR="006D4B69" w:rsidRPr="009D71A5">
        <w:rPr>
          <w:rFonts w:hint="eastAsia"/>
        </w:rPr>
        <w:t>コンサルティング会社等委託会社への支払いをもって事業完了とみなしますが、前払いの場合は、コンサルティング会社等によるコンサルティングが終了した日（例えばコンサルティング会社等からの報告書提出日など）をもって事業完了とみなします。必ず３月</w:t>
      </w:r>
      <w:r w:rsidR="006D4B69" w:rsidRPr="009D71A5">
        <w:t>31日までに事業を完了してください。</w:t>
      </w:r>
    </w:p>
    <w:p w14:paraId="71645E73" w14:textId="77777777" w:rsidR="005D6D19" w:rsidRPr="009D71A5" w:rsidRDefault="005D6D19" w:rsidP="006D4B69">
      <w:pPr>
        <w:pStyle w:val="a3"/>
        <w:spacing w:line="242" w:lineRule="auto"/>
        <w:ind w:right="384"/>
      </w:pPr>
    </w:p>
    <w:p w14:paraId="06038AFC" w14:textId="77777777" w:rsidR="005D6D19" w:rsidRPr="009D71A5" w:rsidRDefault="005D6D19" w:rsidP="005D6D19">
      <w:pPr>
        <w:pStyle w:val="2"/>
        <w:ind w:leftChars="50" w:left="635" w:hangingChars="250" w:hanging="525"/>
      </w:pPr>
      <w:r w:rsidRPr="009D71A5">
        <w:lastRenderedPageBreak/>
        <w:t>Q</w:t>
      </w:r>
      <w:r w:rsidRPr="009D71A5">
        <w:rPr>
          <w:rFonts w:hint="eastAsia"/>
        </w:rPr>
        <w:t>８</w:t>
      </w:r>
      <w:r w:rsidRPr="009D71A5">
        <w:t>︓</w:t>
      </w:r>
      <w:r w:rsidRPr="009D71A5">
        <w:rPr>
          <w:rFonts w:hint="eastAsia"/>
        </w:rPr>
        <w:t>コンサルティングを受けるために、副業・兼業のプロ人材マッチングサービスを利用したいのですが、マッチング会社に支払う紹介料は対象となりますか。</w:t>
      </w:r>
    </w:p>
    <w:p w14:paraId="50F7A53C" w14:textId="77777777" w:rsidR="005D6D19" w:rsidRPr="009D71A5" w:rsidRDefault="005D6D19" w:rsidP="005D6D19">
      <w:pPr>
        <w:pStyle w:val="a3"/>
        <w:spacing w:line="242" w:lineRule="auto"/>
        <w:ind w:left="522" w:right="384" w:hanging="421"/>
      </w:pPr>
      <w:r w:rsidRPr="009D71A5">
        <w:t>A</w:t>
      </w:r>
      <w:r w:rsidRPr="009D71A5">
        <w:rPr>
          <w:rFonts w:hint="eastAsia"/>
        </w:rPr>
        <w:t>８</w:t>
      </w:r>
      <w:r w:rsidRPr="009D71A5">
        <w:t>︓</w:t>
      </w:r>
      <w:r w:rsidRPr="009D71A5">
        <w:rPr>
          <w:rFonts w:hint="eastAsia"/>
        </w:rPr>
        <w:t>企業から取組実施に係る委託契約を締結した相手方に支払う料金が対象となるため、紹介料は補助対象外です。</w:t>
      </w:r>
    </w:p>
    <w:p w14:paraId="478AD7C5" w14:textId="77777777" w:rsidR="005D6D19" w:rsidRPr="009D71A5" w:rsidRDefault="005D6D19" w:rsidP="005D6D19">
      <w:pPr>
        <w:pStyle w:val="a3"/>
        <w:spacing w:line="242" w:lineRule="auto"/>
        <w:ind w:left="522" w:right="384" w:hanging="421"/>
      </w:pPr>
    </w:p>
    <w:p w14:paraId="34848CC4" w14:textId="53D8BA77" w:rsidR="005D6D19" w:rsidRPr="009D71A5" w:rsidRDefault="005D6D19" w:rsidP="005D6D19">
      <w:pPr>
        <w:pStyle w:val="2"/>
        <w:ind w:leftChars="50" w:left="635" w:hangingChars="250" w:hanging="525"/>
      </w:pPr>
      <w:r w:rsidRPr="009D71A5">
        <w:t>Q</w:t>
      </w:r>
      <w:r w:rsidRPr="009D71A5">
        <w:rPr>
          <w:rFonts w:hint="eastAsia"/>
        </w:rPr>
        <w:t>９</w:t>
      </w:r>
      <w:r w:rsidRPr="009D71A5">
        <w:t>︓</w:t>
      </w:r>
      <w:r w:rsidRPr="009D71A5">
        <w:rPr>
          <w:rFonts w:hint="eastAsia"/>
        </w:rPr>
        <w:t>コンサルティング会社や研修会社を、県から紹介してもらうことは可能ですか。</w:t>
      </w:r>
    </w:p>
    <w:p w14:paraId="5C18F9C4" w14:textId="38498A5B" w:rsidR="005D6D19" w:rsidRPr="009D71A5" w:rsidRDefault="005D6D19" w:rsidP="005D6D19">
      <w:pPr>
        <w:pStyle w:val="a3"/>
        <w:spacing w:line="242" w:lineRule="auto"/>
        <w:ind w:left="522" w:right="384" w:hanging="421"/>
      </w:pPr>
      <w:r w:rsidRPr="009D71A5">
        <w:t>A</w:t>
      </w:r>
      <w:r w:rsidRPr="009D71A5">
        <w:rPr>
          <w:rFonts w:hint="eastAsia"/>
        </w:rPr>
        <w:t>９</w:t>
      </w:r>
      <w:r w:rsidRPr="009D71A5">
        <w:t>︓</w:t>
      </w:r>
      <w:r w:rsidRPr="009D71A5">
        <w:rPr>
          <w:rFonts w:hint="eastAsia"/>
        </w:rPr>
        <w:t>県から、コンサルティング会社や研修会社を紹介することはできませんのでご了承ください。</w:t>
      </w:r>
    </w:p>
    <w:p w14:paraId="4532C7BE" w14:textId="77777777" w:rsidR="005D6D19" w:rsidRPr="009D71A5" w:rsidRDefault="005D6D19" w:rsidP="005D6D19">
      <w:pPr>
        <w:pStyle w:val="a3"/>
        <w:spacing w:line="242" w:lineRule="auto"/>
        <w:ind w:left="522" w:right="384" w:hanging="421"/>
      </w:pPr>
    </w:p>
    <w:p w14:paraId="4825A14F" w14:textId="77777777" w:rsidR="005D6D19" w:rsidRPr="009D71A5" w:rsidRDefault="005D6D19" w:rsidP="005D6D19">
      <w:pPr>
        <w:pStyle w:val="2"/>
        <w:ind w:leftChars="50" w:left="635" w:hangingChars="250" w:hanging="525"/>
      </w:pPr>
      <w:r w:rsidRPr="009D71A5">
        <w:t>Q</w:t>
      </w:r>
      <w:r w:rsidRPr="009D71A5">
        <w:rPr>
          <w:rFonts w:hint="eastAsia"/>
        </w:rPr>
        <w:t>10</w:t>
      </w:r>
      <w:r w:rsidRPr="009D71A5">
        <w:t>︓</w:t>
      </w:r>
      <w:r w:rsidRPr="009D71A5">
        <w:rPr>
          <w:rFonts w:hint="eastAsia"/>
        </w:rPr>
        <w:t>申請する取組は、区分Ⅰ～Ⅳ、公募要領別表２の取組①～⑳の中から１つずつ選択しないといけないのですか。</w:t>
      </w:r>
    </w:p>
    <w:p w14:paraId="66AA3302" w14:textId="77777777" w:rsidR="005D6D19" w:rsidRPr="009D71A5" w:rsidRDefault="005D6D19" w:rsidP="005D6D19">
      <w:pPr>
        <w:pStyle w:val="a3"/>
        <w:spacing w:line="242" w:lineRule="auto"/>
        <w:ind w:left="522" w:right="384" w:hanging="421"/>
      </w:pPr>
      <w:r w:rsidRPr="009D71A5">
        <w:t>A</w:t>
      </w:r>
      <w:r w:rsidRPr="009D71A5">
        <w:rPr>
          <w:rFonts w:hint="eastAsia"/>
        </w:rPr>
        <w:t>10</w:t>
      </w:r>
      <w:r w:rsidRPr="009D71A5">
        <w:t>︓</w:t>
      </w:r>
      <w:r w:rsidRPr="009D71A5">
        <w:rPr>
          <w:rFonts w:hint="eastAsia"/>
        </w:rPr>
        <w:t>区分Ⅰ～Ⅳの中から１つずつ選択する必要はありません。区分Ⅰ～Ⅳ、公募要領別表２の取組①～⑳の中から１つ以上を自由に選択してください。１つでも、すべて実施でも構いません。</w:t>
      </w:r>
    </w:p>
    <w:p w14:paraId="2A73AF5E" w14:textId="77777777" w:rsidR="005D6D19" w:rsidRPr="009D71A5" w:rsidRDefault="005D6D19" w:rsidP="005D6D19">
      <w:pPr>
        <w:pStyle w:val="a3"/>
        <w:spacing w:line="242" w:lineRule="auto"/>
        <w:ind w:right="384"/>
      </w:pPr>
    </w:p>
    <w:p w14:paraId="331B623F" w14:textId="77777777" w:rsidR="005D6D19" w:rsidRPr="009D71A5" w:rsidRDefault="005D6D19" w:rsidP="005D6D19">
      <w:pPr>
        <w:pStyle w:val="2"/>
        <w:ind w:leftChars="50" w:left="635" w:hangingChars="250" w:hanging="525"/>
      </w:pPr>
      <w:r w:rsidRPr="009D71A5">
        <w:t>Q</w:t>
      </w:r>
      <w:r w:rsidRPr="009D71A5">
        <w:rPr>
          <w:rFonts w:hint="eastAsia"/>
        </w:rPr>
        <w:t>11</w:t>
      </w:r>
      <w:r w:rsidRPr="009D71A5">
        <w:t>︓</w:t>
      </w:r>
      <w:r w:rsidRPr="009D71A5">
        <w:rPr>
          <w:rFonts w:hint="eastAsia"/>
        </w:rPr>
        <w:t>社内研修はどういったものが対象となりますか。</w:t>
      </w:r>
    </w:p>
    <w:p w14:paraId="6812B850" w14:textId="77777777" w:rsidR="005D6D19" w:rsidRDefault="005D6D19" w:rsidP="005D6D19">
      <w:pPr>
        <w:pStyle w:val="a3"/>
        <w:spacing w:line="242" w:lineRule="auto"/>
        <w:ind w:right="384"/>
      </w:pPr>
      <w:r w:rsidRPr="009D71A5">
        <w:t>A</w:t>
      </w:r>
      <w:r w:rsidRPr="009D71A5">
        <w:rPr>
          <w:rFonts w:hint="eastAsia"/>
        </w:rPr>
        <w:t>11</w:t>
      </w:r>
      <w:r w:rsidRPr="009D71A5">
        <w:t>︓</w:t>
      </w:r>
      <w:r w:rsidRPr="009D71A5">
        <w:rPr>
          <w:rFonts w:hint="eastAsia"/>
        </w:rPr>
        <w:t>区分Ⅰ～Ⅲの導入、運用に関することが対象となります。公募要領に例を記載していますので、参考にしてください。</w:t>
      </w:r>
    </w:p>
    <w:p w14:paraId="779716A4" w14:textId="77777777" w:rsidR="009924BA" w:rsidRDefault="009924BA" w:rsidP="005D6D19">
      <w:pPr>
        <w:pStyle w:val="a3"/>
        <w:spacing w:line="242" w:lineRule="auto"/>
        <w:ind w:right="384"/>
      </w:pPr>
    </w:p>
    <w:p w14:paraId="566C16F3" w14:textId="77777777" w:rsidR="009924BA" w:rsidRDefault="009924BA" w:rsidP="005D6D19">
      <w:pPr>
        <w:pStyle w:val="a3"/>
        <w:spacing w:line="242" w:lineRule="auto"/>
        <w:ind w:right="384"/>
      </w:pPr>
    </w:p>
    <w:p w14:paraId="5D248AD4" w14:textId="77777777" w:rsidR="009924BA" w:rsidRDefault="009924BA" w:rsidP="005D6D19">
      <w:pPr>
        <w:pStyle w:val="a3"/>
        <w:spacing w:line="242" w:lineRule="auto"/>
        <w:ind w:right="384"/>
      </w:pPr>
    </w:p>
    <w:p w14:paraId="7BE3B8BC" w14:textId="401B6CE0" w:rsidR="005D6D19" w:rsidRPr="009D71A5" w:rsidRDefault="005D6D19" w:rsidP="00EB0673">
      <w:pPr>
        <w:tabs>
          <w:tab w:val="left" w:pos="1440"/>
        </w:tabs>
        <w:spacing w:line="20" w:lineRule="exact"/>
      </w:pPr>
    </w:p>
    <w:sectPr w:rsidR="005D6D19" w:rsidRPr="009D71A5" w:rsidSect="007920DD">
      <w:pgSz w:w="11910" w:h="16840" w:code="9"/>
      <w:pgMar w:top="1582" w:right="1440" w:bottom="964" w:left="15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C817" w14:textId="77777777" w:rsidR="006729F3" w:rsidRDefault="006729F3" w:rsidP="006729F3">
      <w:r>
        <w:separator/>
      </w:r>
    </w:p>
  </w:endnote>
  <w:endnote w:type="continuationSeparator" w:id="0">
    <w:p w14:paraId="14E2925A" w14:textId="77777777" w:rsidR="006729F3" w:rsidRDefault="006729F3" w:rsidP="0067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C7FE" w14:textId="77777777" w:rsidR="006729F3" w:rsidRDefault="006729F3" w:rsidP="006729F3">
      <w:r>
        <w:separator/>
      </w:r>
    </w:p>
  </w:footnote>
  <w:footnote w:type="continuationSeparator" w:id="0">
    <w:p w14:paraId="354FAC5B" w14:textId="77777777" w:rsidR="006729F3" w:rsidRDefault="006729F3" w:rsidP="00672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0DE"/>
    <w:rsid w:val="000700B6"/>
    <w:rsid w:val="00086E3B"/>
    <w:rsid w:val="00202F81"/>
    <w:rsid w:val="00235F0A"/>
    <w:rsid w:val="002C2569"/>
    <w:rsid w:val="002F5814"/>
    <w:rsid w:val="003C0E73"/>
    <w:rsid w:val="004253D5"/>
    <w:rsid w:val="00522079"/>
    <w:rsid w:val="00594D50"/>
    <w:rsid w:val="005D6D19"/>
    <w:rsid w:val="005F160A"/>
    <w:rsid w:val="00621A53"/>
    <w:rsid w:val="00643433"/>
    <w:rsid w:val="006729F3"/>
    <w:rsid w:val="006870CC"/>
    <w:rsid w:val="006D4B69"/>
    <w:rsid w:val="006F154E"/>
    <w:rsid w:val="007260D4"/>
    <w:rsid w:val="007754BD"/>
    <w:rsid w:val="007920DD"/>
    <w:rsid w:val="007A20DE"/>
    <w:rsid w:val="0085729F"/>
    <w:rsid w:val="008B54D4"/>
    <w:rsid w:val="008B75BA"/>
    <w:rsid w:val="008C41C5"/>
    <w:rsid w:val="008D5E73"/>
    <w:rsid w:val="008F147F"/>
    <w:rsid w:val="00936DDC"/>
    <w:rsid w:val="009924BA"/>
    <w:rsid w:val="009C36EE"/>
    <w:rsid w:val="009D71A5"/>
    <w:rsid w:val="00A5695A"/>
    <w:rsid w:val="00A628DE"/>
    <w:rsid w:val="00A65894"/>
    <w:rsid w:val="00A66DDB"/>
    <w:rsid w:val="00A73C13"/>
    <w:rsid w:val="00B2572B"/>
    <w:rsid w:val="00BE5A19"/>
    <w:rsid w:val="00C372EB"/>
    <w:rsid w:val="00C86F0C"/>
    <w:rsid w:val="00CB2BD2"/>
    <w:rsid w:val="00D51AE8"/>
    <w:rsid w:val="00D6692B"/>
    <w:rsid w:val="00D86A67"/>
    <w:rsid w:val="00D9313C"/>
    <w:rsid w:val="00DD31D4"/>
    <w:rsid w:val="00DE23C3"/>
    <w:rsid w:val="00EB0673"/>
    <w:rsid w:val="00ED1424"/>
    <w:rsid w:val="00ED206C"/>
    <w:rsid w:val="00FA5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F07A8D4"/>
  <w15:docId w15:val="{37C0A6BC-CEAD-4066-8546-4066DD50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eiryo UI" w:eastAsia="Meiryo UI" w:hAnsi="Meiryo UI" w:cs="Meiryo UI"/>
      <w:lang w:val="ja-JP" w:eastAsia="ja-JP" w:bidi="ja-JP"/>
    </w:rPr>
  </w:style>
  <w:style w:type="paragraph" w:styleId="1">
    <w:name w:val="heading 1"/>
    <w:basedOn w:val="a"/>
    <w:uiPriority w:val="9"/>
    <w:qFormat/>
    <w:pPr>
      <w:ind w:left="101"/>
      <w:outlineLvl w:val="0"/>
    </w:pPr>
    <w:rPr>
      <w:b/>
      <w:bCs/>
    </w:rPr>
  </w:style>
  <w:style w:type="paragraph" w:styleId="2">
    <w:name w:val="heading 2"/>
    <w:basedOn w:val="a"/>
    <w:uiPriority w:val="9"/>
    <w:unhideWhenUsed/>
    <w:qFormat/>
    <w:pPr>
      <w:ind w:left="101"/>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85729F"/>
    <w:rPr>
      <w:color w:val="0000FF" w:themeColor="hyperlink"/>
      <w:u w:val="single"/>
    </w:rPr>
  </w:style>
  <w:style w:type="character" w:styleId="a6">
    <w:name w:val="Unresolved Mention"/>
    <w:basedOn w:val="a0"/>
    <w:uiPriority w:val="99"/>
    <w:semiHidden/>
    <w:unhideWhenUsed/>
    <w:rsid w:val="0085729F"/>
    <w:rPr>
      <w:color w:val="605E5C"/>
      <w:shd w:val="clear" w:color="auto" w:fill="E1DFDD"/>
    </w:rPr>
  </w:style>
  <w:style w:type="paragraph" w:styleId="a7">
    <w:name w:val="header"/>
    <w:basedOn w:val="a"/>
    <w:link w:val="a8"/>
    <w:uiPriority w:val="99"/>
    <w:unhideWhenUsed/>
    <w:rsid w:val="006729F3"/>
    <w:pPr>
      <w:tabs>
        <w:tab w:val="center" w:pos="4252"/>
        <w:tab w:val="right" w:pos="8504"/>
      </w:tabs>
      <w:snapToGrid w:val="0"/>
    </w:pPr>
  </w:style>
  <w:style w:type="character" w:customStyle="1" w:styleId="a8">
    <w:name w:val="ヘッダー (文字)"/>
    <w:basedOn w:val="a0"/>
    <w:link w:val="a7"/>
    <w:uiPriority w:val="99"/>
    <w:rsid w:val="006729F3"/>
    <w:rPr>
      <w:rFonts w:ascii="Meiryo UI" w:eastAsia="Meiryo UI" w:hAnsi="Meiryo UI" w:cs="Meiryo UI"/>
      <w:lang w:val="ja-JP" w:eastAsia="ja-JP" w:bidi="ja-JP"/>
    </w:rPr>
  </w:style>
  <w:style w:type="paragraph" w:styleId="a9">
    <w:name w:val="footer"/>
    <w:basedOn w:val="a"/>
    <w:link w:val="aa"/>
    <w:uiPriority w:val="99"/>
    <w:unhideWhenUsed/>
    <w:rsid w:val="006729F3"/>
    <w:pPr>
      <w:tabs>
        <w:tab w:val="center" w:pos="4252"/>
        <w:tab w:val="right" w:pos="8504"/>
      </w:tabs>
      <w:snapToGrid w:val="0"/>
    </w:pPr>
  </w:style>
  <w:style w:type="character" w:customStyle="1" w:styleId="aa">
    <w:name w:val="フッター (文字)"/>
    <w:basedOn w:val="a0"/>
    <w:link w:val="a9"/>
    <w:uiPriority w:val="99"/>
    <w:rsid w:val="006729F3"/>
    <w:rPr>
      <w:rFonts w:ascii="Meiryo UI" w:eastAsia="Meiryo UI" w:hAnsi="Meiryo UI" w:cs="Meiryo UI"/>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913128">
      <w:bodyDiv w:val="1"/>
      <w:marLeft w:val="0"/>
      <w:marRight w:val="0"/>
      <w:marTop w:val="0"/>
      <w:marBottom w:val="0"/>
      <w:divBdr>
        <w:top w:val="none" w:sz="0" w:space="0" w:color="auto"/>
        <w:left w:val="none" w:sz="0" w:space="0" w:color="auto"/>
        <w:bottom w:val="none" w:sz="0" w:space="0" w:color="auto"/>
        <w:right w:val="none" w:sz="0" w:space="0" w:color="auto"/>
      </w:divBdr>
    </w:div>
    <w:div w:id="2133009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F221A-9B9E-40BC-9371-8F1040406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直緒</dc:creator>
  <cp:lastModifiedBy>吉川 亜美</cp:lastModifiedBy>
  <cp:revision>9</cp:revision>
  <cp:lastPrinted>2026-01-27T04:40:00Z</cp:lastPrinted>
  <dcterms:created xsi:type="dcterms:W3CDTF">2026-01-27T04:50:00Z</dcterms:created>
  <dcterms:modified xsi:type="dcterms:W3CDTF">2026-03-30T09:26:00Z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Creator">
    <vt:lpwstr>Word 用 Acrobat PDFMaker 20</vt:lpwstr>
  </property>
  <property fmtid="{D5CDD505-2E9C-101B-9397-08002B2CF9AE}" pid="4" name="LastSaved">
    <vt:filetime>2020-04-24T00:00:00Z</vt:filetime>
  </property>
</Properties>
</file>