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 w:ascii="UD デジタル 教科書体 NP-R" w:hAnsi="UD デジタル 教科書体 NP-R" w:eastAsia="UD デジタル 教科書体 NP-R"/>
          <w:w w:val="200"/>
          <w:sz w:val="28"/>
        </w:rPr>
        <w:t>ワークシート</w:t>
      </w:r>
    </w:p>
    <w:p>
      <w:pPr>
        <w:pStyle w:val="0"/>
        <w:ind w:firstLine="223" w:firstLineChars="100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318770</wp:posOffset>
                </wp:positionV>
                <wp:extent cx="6047740" cy="790575"/>
                <wp:effectExtent l="19685" t="19685" r="29845" b="20320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604774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rnd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uto"/>
                              <w:rPr>
                                <w:rFonts w:hint="default" w:ascii="UD デジタル 教科書体 NP-R" w:hAnsi="UD デジタル 教科書体 NP-R" w:eastAsia="UD デジタル 教科書体 NP-R"/>
                                <w:sz w:val="32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32"/>
                              </w:rPr>
                              <w:t>地域と協働で取り組むカリキュラムづくり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uto"/>
                              <w:rPr>
                                <w:rFonts w:hint="default" w:ascii="UD デジタル 教科書体 NP-R" w:hAnsi="UD デジタル 教科書体 NP-R" w:eastAsia="UD デジタル 教科書体 NP-R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32"/>
                              </w:rPr>
                              <w:t>（福山市立幸千中学校区）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2;mso-wrap-distance-left:9pt;width:476.2pt;height:62.25pt;mso-position-horizontal-relative:text;position:absolute;margin-left:11.55pt;margin-top:25.1pt;mso-wrap-distance-bottom:0pt;mso-wrap-distance-right:9pt;mso-wrap-distance-top:0pt;v-text-anchor:middle;" o:spid="_x0000_s1026" o:allowincell="t" o:allowoverlap="t" filled="t" fillcolor="#ffffff [3201]" stroked="t" strokecolor="#000000" strokeweight="2.25pt" o:spt="202" type="#_x0000_t202">
                <v:fill/>
                <v:stroke endcap="round" dashstyle="shortdot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spacing w:line="240" w:lineRule="auto"/>
                        <w:rPr>
                          <w:rFonts w:hint="default" w:ascii="UD デジタル 教科書体 NP-R" w:hAnsi="UD デジタル 教科書体 NP-R" w:eastAsia="UD デジタル 教科書体 NP-R"/>
                          <w:sz w:val="32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32"/>
                        </w:rPr>
                        <w:t>地域と協働で取り組むカリキュラムづくり</w:t>
                      </w:r>
                    </w:p>
                    <w:p>
                      <w:pPr>
                        <w:pStyle w:val="0"/>
                        <w:snapToGrid w:val="0"/>
                        <w:spacing w:line="240" w:lineRule="auto"/>
                        <w:rPr>
                          <w:rFonts w:hint="default" w:ascii="UD デジタル 教科書体 NP-R" w:hAnsi="UD デジタル 教科書体 NP-R" w:eastAsia="UD デジタル 教科書体 NP-R"/>
                          <w:sz w:val="28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32"/>
                        </w:rPr>
                        <w:t>（福山市立幸千中学校区）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視聴する動画</w:t>
      </w:r>
    </w:p>
    <w:p>
      <w:pPr>
        <w:pStyle w:val="0"/>
        <w:ind w:firstLine="193" w:firstLineChars="100"/>
        <w:rPr>
          <w:rFonts w:hint="default"/>
        </w:rPr>
      </w:pPr>
    </w:p>
    <w:p>
      <w:pPr>
        <w:pStyle w:val="0"/>
        <w:ind w:firstLine="193" w:firstLineChars="100"/>
        <w:rPr>
          <w:rFonts w:hint="default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/>
        </w:rPr>
        <w:t>　</w:t>
      </w:r>
    </w:p>
    <w:p>
      <w:pPr>
        <w:pStyle w:val="0"/>
        <w:ind w:firstLine="193" w:firstLineChars="10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304800</wp:posOffset>
                </wp:positionV>
                <wp:extent cx="6047740" cy="790575"/>
                <wp:effectExtent l="635" t="635" r="29845" b="10795"/>
                <wp:wrapNone/>
                <wp:docPr id="1027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4"/>
                      <wps:cNvSpPr txBox="1"/>
                      <wps:spPr>
                        <a:xfrm>
                          <a:off x="0" y="0"/>
                          <a:ext cx="604774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firstLine="223" w:firstLineChars="100"/>
                              <w:rPr>
                                <w:rFonts w:hint="default" w:ascii="UD デジタル 教科書体 NP-R" w:hAns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学校間連携、地域との連携による教育課程の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充実が図られています。地域と学校をつなぐキーパーソン（交流館長等）や３校の連携によるカリキュラムづくりについて学ぶことができます。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3;mso-wrap-distance-left:9pt;width:476.2pt;height:62.25pt;mso-position-horizontal-relative:text;position:absolute;margin-left:10.8pt;margin-top:24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ind w:firstLine="223" w:firstLineChars="100"/>
                        <w:rPr>
                          <w:rFonts w:hint="default" w:ascii="UD デジタル 教科書体 NP-R" w:hAns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学校間連携、地域との連携による教育課程の</w:t>
                      </w:r>
                      <w:bookmarkStart w:id="1" w:name="_GoBack"/>
                      <w:bookmarkEnd w:id="1"/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充実が図られています。地域と学校をつなぐキーパーソン（交流館長等）や３校の連携によるカリキュラムづくりについて学ぶことができます。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動画で学べる視点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firstLine="193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　動画を視聴して、気付いたことを書きましょう。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14605</wp:posOffset>
                </wp:positionV>
                <wp:extent cx="6047740" cy="1343025"/>
                <wp:effectExtent l="635" t="635" r="29845" b="10795"/>
                <wp:wrapNone/>
                <wp:docPr id="1028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1"/>
                      <wps:cNvSpPr txBox="1"/>
                      <wps:spPr>
                        <a:xfrm>
                          <a:off x="0" y="0"/>
                          <a:ext cx="604774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4;mso-wrap-distance-left:9pt;width:476.2pt;height:105.75pt;mso-position-horizontal-relative:text;position:absolute;margin-left:11.55pt;margin-top:1.1399999999999999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93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グループ協議〔協議テーマ：　　　　　　　　　　　　　　　　　　　　　　　　　　　　　　　　　　〕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47625</wp:posOffset>
                </wp:positionV>
                <wp:extent cx="6047740" cy="2247900"/>
                <wp:effectExtent l="635" t="635" r="29845" b="10795"/>
                <wp:wrapNone/>
                <wp:docPr id="1029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"/>
                      <wps:cNvSpPr txBox="1"/>
                      <wps:spPr>
                        <a:xfrm>
                          <a:off x="0" y="0"/>
                          <a:ext cx="604774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5;mso-wrap-distance-left:9pt;width:476.2pt;height:177pt;mso-position-horizontal-relative:text;position:absolute;margin-left:11.55pt;margin-top:3.75pt;mso-wrap-distance-bottom:0pt;mso-wrap-distance-right:9pt;mso-wrap-distance-top:0pt;v-text-anchor:top;" o:spid="_x0000_s1029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93" w:firstLineChars="100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269240</wp:posOffset>
                </wp:positionV>
                <wp:extent cx="6047740" cy="1000125"/>
                <wp:effectExtent l="635" t="635" r="29845" b="10795"/>
                <wp:wrapNone/>
                <wp:docPr id="1030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1"/>
                      <wps:cNvSpPr txBox="1"/>
                      <wps:spPr>
                        <a:xfrm>
                          <a:off x="0" y="0"/>
                          <a:ext cx="604774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6;mso-wrap-distance-left:9pt;width:476.2pt;height:78.75pt;mso-position-horizontal-relative:text;position:absolute;margin-left:11.55pt;margin-top:21.2pt;mso-wrap-distance-bottom:0pt;mso-wrap-distance-right:9pt;mso-wrap-distance-top:0pt;v-text-anchor:top;" o:spid="_x0000_s1030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３　研修のまとめ</w:t>
      </w:r>
    </w:p>
    <w:sectPr>
      <w:headerReference r:id="rId5" w:type="default"/>
      <w:pgSz w:w="11906" w:h="16838"/>
      <w:pgMar w:top="1531" w:right="1134" w:bottom="1134" w:left="1134" w:header="397" w:footer="851" w:gutter="0"/>
      <w:cols w:space="720"/>
      <w:textDirection w:val="lrTb"/>
      <w:docGrid w:type="linesAndChars" w:linePitch="345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2"/>
      </w:rPr>
    </w:pPr>
    <w:r>
      <w:rPr>
        <w:rFonts w:hint="eastAsia"/>
        <w:sz w:val="24"/>
      </w:rPr>
      <w:drawing>
        <wp:anchor distT="0" distB="0" distL="114300" distR="114300" simplePos="0" relativeHeight="2" behindDoc="0" locked="0" layoutInCell="1" hidden="0" allowOverlap="1">
          <wp:simplePos x="0" y="0"/>
          <wp:positionH relativeFrom="margin">
            <wp:posOffset>3781425</wp:posOffset>
          </wp:positionH>
          <wp:positionV relativeFrom="paragraph">
            <wp:posOffset>13335</wp:posOffset>
          </wp:positionV>
          <wp:extent cx="2609850" cy="647700"/>
          <wp:effectExtent l="0" t="0" r="0" b="0"/>
          <wp:wrapNone/>
          <wp:docPr id="2049" name="図 105019789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図 1050197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8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181</Characters>
  <Application>JUST Note</Application>
  <Lines>39</Lines>
  <Paragraphs>11</Paragraphs>
  <Company>Hiroshima Prefecture</Company>
  <CharactersWithSpaces>220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里本 佳子</dc:creator>
  <cp:lastModifiedBy>大屋 裕幸</cp:lastModifiedBy>
  <cp:lastPrinted>2024-02-05T07:07:00Z</cp:lastPrinted>
  <dcterms:created xsi:type="dcterms:W3CDTF">2024-02-05T06:54:00Z</dcterms:created>
  <dcterms:modified xsi:type="dcterms:W3CDTF">2026-02-16T05:39:30Z</dcterms:modified>
  <cp:revision>5</cp:revision>
</cp:coreProperties>
</file>