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様式第８号（第</w:t>
      </w:r>
      <w:r>
        <w:rPr>
          <w:rFonts w:hint="eastAsia" w:ascii="ＭＳ 明朝" w:hAnsi="ＭＳ 明朝" w:eastAsia="ＭＳ 明朝"/>
          <w:sz w:val="22"/>
        </w:rPr>
        <w:t>12</w:t>
      </w:r>
      <w:r>
        <w:rPr>
          <w:rFonts w:hint="eastAsia" w:ascii="ＭＳ 明朝" w:hAnsi="ＭＳ 明朝" w:eastAsia="ＭＳ 明朝"/>
          <w:sz w:val="22"/>
        </w:rPr>
        <w:t>条関係）</w:t>
      </w:r>
    </w:p>
    <w:p>
      <w:pPr>
        <w:pStyle w:val="0"/>
        <w:rPr>
          <w:rFonts w:hint="eastAsia" w:ascii="ＭＳ 明朝" w:hAnsi="ＭＳ 明朝" w:eastAsia="ＭＳ 明朝"/>
          <w:sz w:val="22"/>
        </w:rPr>
      </w:pPr>
    </w:p>
    <w:p>
      <w:pPr>
        <w:pStyle w:val="0"/>
        <w:ind w:firstLine="220" w:firstLineChars="100"/>
        <w:jc w:val="center"/>
        <w:rPr>
          <w:rFonts w:hint="eastAsia" w:ascii="ＭＳ 明朝" w:hAnsi="ＭＳ 明朝" w:eastAsia="ＭＳ 明朝"/>
          <w:sz w:val="22"/>
        </w:rPr>
      </w:pPr>
      <w:r>
        <w:rPr>
          <w:rFonts w:hint="eastAsia" w:ascii="ＭＳ 明朝" w:hAnsi="ＭＳ 明朝" w:eastAsia="ＭＳ 明朝"/>
          <w:sz w:val="22"/>
        </w:rPr>
        <w:t>年度ひろしまサンドボックス公共市場参入支援補助金に係る</w:t>
      </w: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財産処分承認申請書</w:t>
      </w:r>
    </w:p>
    <w:p>
      <w:pPr>
        <w:pStyle w:val="0"/>
        <w:ind w:leftChars="0" w:firstLine="0" w:firstLineChars="0"/>
        <w:jc w:val="center"/>
        <w:rPr>
          <w:rFonts w:hint="eastAsia" w:ascii="ＭＳ 明朝" w:hAnsi="ＭＳ 明朝" w:eastAsia="ＭＳ 明朝"/>
          <w:sz w:val="22"/>
        </w:rPr>
      </w:pPr>
    </w:p>
    <w:p>
      <w:pPr>
        <w:pStyle w:val="0"/>
        <w:spacing w:line="290" w:lineRule="exact"/>
        <w:ind w:left="6182" w:right="454" w:hanging="6182" w:hangingChars="2617"/>
        <w:jc w:val="right"/>
        <w:rPr>
          <w:rFonts w:hint="eastAsia" w:ascii="ＭＳ 明朝" w:hAnsi="ＭＳ 明朝" w:eastAsia="ＭＳ 明朝"/>
          <w:sz w:val="22"/>
        </w:rPr>
      </w:pPr>
      <w:r>
        <w:rPr>
          <w:rFonts w:hint="eastAsia" w:ascii="ＭＳ 明朝" w:hAnsi="ＭＳ 明朝" w:eastAsia="ＭＳ 明朝"/>
          <w:color w:val="000000" w:themeColor="text1"/>
        </w:rPr>
        <w:t>年　　月　　日</w:t>
      </w: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広島県知事様</w:t>
      </w:r>
    </w:p>
    <w:p>
      <w:pPr>
        <w:pStyle w:val="0"/>
        <w:ind w:leftChars="0" w:firstLine="0" w:firstLineChars="0"/>
        <w:jc w:val="left"/>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　　　　　　　　　　申請者</w:t>
      </w:r>
    </w:p>
    <w:tbl>
      <w:tblPr>
        <w:tblStyle w:val="17"/>
        <w:tblW w:w="0" w:type="auto"/>
        <w:tblInd w:w="2095" w:type="dxa"/>
        <w:tblLayout w:type="fixed"/>
        <w:tblLook w:firstRow="1" w:lastRow="0" w:firstColumn="1" w:lastColumn="0" w:noHBand="0" w:noVBand="1" w:val="04A0"/>
      </w:tblPr>
      <w:tblGrid>
        <w:gridCol w:w="2157"/>
        <w:gridCol w:w="4252"/>
      </w:tblGrid>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郵便番号</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住所</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会社・団体名</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代表者役職・氏名</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担当者役職・氏名</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4252" w:type="dxa"/>
            <w:vAlign w:val="top"/>
          </w:tcPr>
          <w:p>
            <w:pPr>
              <w:pStyle w:val="0"/>
              <w:rPr>
                <w:rFonts w:hint="eastAsia" w:ascii="ＭＳ 明朝" w:hAnsi="ＭＳ 明朝" w:eastAsia="ＭＳ 明朝"/>
              </w:rPr>
            </w:pPr>
          </w:p>
        </w:tc>
      </w:tr>
    </w:tbl>
    <w:p>
      <w:pPr>
        <w:pStyle w:val="0"/>
        <w:ind w:leftChars="0" w:firstLine="0" w:firstLineChars="0"/>
        <w:jc w:val="center"/>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　年度ひろしまサンドボックス公共市場参入支援補助金に係る取得財産等を処分したいので、ひろしまサンドボックス公共市場参入支援補助金交付要綱第</w:t>
      </w:r>
      <w:r>
        <w:rPr>
          <w:rFonts w:hint="eastAsia" w:ascii="ＭＳ 明朝" w:hAnsi="ＭＳ 明朝" w:eastAsia="ＭＳ 明朝"/>
          <w:sz w:val="22"/>
        </w:rPr>
        <w:t>12</w:t>
      </w:r>
      <w:r>
        <w:rPr>
          <w:rFonts w:hint="eastAsia" w:ascii="ＭＳ 明朝" w:hAnsi="ＭＳ 明朝" w:eastAsia="ＭＳ 明朝"/>
          <w:sz w:val="22"/>
        </w:rPr>
        <w:t>条第３項の規定に基づき、下記のとおり申請します。</w:t>
      </w: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１　取得財産名及び取得年月日、耐用年数</w:t>
      </w: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２　取得価格及び時価</w:t>
      </w: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３　処分の理由</w:t>
      </w: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４　処分の方法及び時期</w:t>
      </w: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５　処分により得る収入の見込み額</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244</Characters>
  <Application>JUST Note</Application>
  <Lines>39</Lines>
  <Paragraphs>18</Paragraphs>
  <Company>広島県庁</Company>
  <CharactersWithSpaces>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隆広</dc:creator>
  <cp:lastModifiedBy>鎌田 隆広</cp:lastModifiedBy>
  <dcterms:created xsi:type="dcterms:W3CDTF">2026-06-04T00:48:00Z</dcterms:created>
  <dcterms:modified xsi:type="dcterms:W3CDTF">2026-06-04T00:51:39Z</dcterms:modified>
  <cp:revision>2</cp:revision>
</cp:coreProperties>
</file>