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spacing w:after="189" w:afterLines="50" w:afterAutospacing="0"/>
        <w:jc w:val="center"/>
        <w:rPr>
          <w:rFonts w:hint="default" w:asciiTheme="majorEastAsia" w:hAnsiTheme="majorEastAsia" w:eastAsiaTheme="majorEastAsia"/>
          <w:b w:val="1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5481955</wp:posOffset>
                </wp:positionH>
                <wp:positionV relativeFrom="paragraph">
                  <wp:posOffset>-405130</wp:posOffset>
                </wp:positionV>
                <wp:extent cx="904875" cy="400050"/>
                <wp:effectExtent l="0" t="0" r="635" b="63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90487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メイリオ" w:hAnsi="メイリオ" w:eastAsia="メイリオ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z w:val="32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Overflow="overflow" horzOverflow="overflow" wrap="square" lIns="0" tIns="0" rIns="0" bIns="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3;mso-wrap-distance-left:9pt;width:71.25pt;height:31.5pt;mso-position-horizontal-relative:margin;position:absolute;margin-left:431.65pt;margin-top:-31.9pt;mso-wrap-distance-bottom:0pt;mso-wrap-distance-right:9pt;mso-wrap-distance-top:0pt;v-text-anchor:middle;" o:spid="_x0000_s1026" o:allowincell="t" o:allowoverlap="t" filled="t" fillcolor="#ffffff [3201]" stroked="f" strokeweight="0.5pt" o:spt="202" type="#_x0000_t202">
                <v:fill/>
                <v:textbox style="layout-flow:horizontal;" inset="0mm,0mm,0mm,0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メイリオ" w:hAnsi="メイリオ" w:eastAsia="メイリオ"/>
                          <w:b w:val="1"/>
                          <w:sz w:val="32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sz w:val="32"/>
                        </w:rPr>
                        <w:t>別紙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bookmarkStart w:id="0" w:name="_GoBack"/>
      <w:bookmarkEnd w:id="0"/>
      <w:r>
        <w:rPr>
          <w:rFonts w:hint="eastAsia" w:asciiTheme="majorEastAsia" w:hAnsiTheme="majorEastAsia" w:eastAsiaTheme="majorEastAsia"/>
          <w:b w:val="1"/>
          <w:sz w:val="24"/>
        </w:rPr>
        <w:t>広島県栄養塩類管理計画素案への御意見記入用紙</w:t>
      </w:r>
    </w:p>
    <w:p>
      <w:pPr>
        <w:pStyle w:val="0"/>
        <w:spacing w:after="113" w:afterLines="30" w:afterAutospacing="0" w:line="0" w:lineRule="atLeast"/>
        <w:jc w:val="left"/>
        <w:rPr>
          <w:rFonts w:hint="default" w:asciiTheme="majorEastAsia" w:hAnsiTheme="majorEastAsia" w:eastAsiaTheme="majorEastAsia"/>
        </w:rPr>
      </w:pPr>
    </w:p>
    <w:tbl>
      <w:tblPr>
        <w:tblStyle w:val="32"/>
        <w:tblW w:w="934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28"/>
        <w:gridCol w:w="7513"/>
      </w:tblGrid>
      <w:tr>
        <w:trPr>
          <w:trHeight w:val="572" w:hRule="atLeast"/>
        </w:trPr>
        <w:tc>
          <w:tcPr>
            <w:tcW w:w="1828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　所</w:t>
            </w:r>
          </w:p>
        </w:tc>
        <w:tc>
          <w:tcPr>
            <w:tcW w:w="7513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right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市　　　　　区　　　　　町</w:t>
            </w:r>
            <w:r>
              <w:rPr>
                <w:rFonts w:hint="eastAsia" w:asciiTheme="majorEastAsia" w:hAnsiTheme="majorEastAsia" w:eastAsiaTheme="majorEastAsia"/>
                <w:sz w:val="22"/>
              </w:rPr>
              <w:t>（市区町名までで結構です。）</w:t>
            </w:r>
          </w:p>
        </w:tc>
      </w:tr>
      <w:tr>
        <w:trPr>
          <w:trHeight w:val="560" w:hRule="atLeast"/>
        </w:trPr>
        <w:tc>
          <w:tcPr>
            <w:tcW w:w="1828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年　齢</w:t>
            </w:r>
          </w:p>
        </w:tc>
        <w:tc>
          <w:tcPr>
            <w:tcW w:w="7513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□</w:t>
            </w:r>
            <w:r>
              <w:rPr>
                <w:rFonts w:hint="eastAsia" w:asciiTheme="majorEastAsia" w:hAnsiTheme="majorEastAsia" w:eastAsiaTheme="majorEastAsia"/>
                <w:color w:val="000000" w:themeColor="text1"/>
              </w:rPr>
              <w:t>～</w:t>
            </w:r>
            <w:r>
              <w:rPr>
                <w:rFonts w:hint="eastAsia" w:asciiTheme="majorEastAsia" w:hAnsiTheme="majorEastAsia" w:eastAsiaTheme="majorEastAsia"/>
              </w:rPr>
              <w:t>10</w:t>
            </w:r>
            <w:r>
              <w:rPr>
                <w:rFonts w:hint="eastAsia" w:asciiTheme="majorEastAsia" w:hAnsiTheme="majorEastAsia" w:eastAsiaTheme="majorEastAsia"/>
              </w:rPr>
              <w:t>代　□</w:t>
            </w:r>
            <w:r>
              <w:rPr>
                <w:rFonts w:hint="eastAsia" w:asciiTheme="majorEastAsia" w:hAnsiTheme="majorEastAsia" w:eastAsiaTheme="majorEastAsia"/>
              </w:rPr>
              <w:t>20</w:t>
            </w:r>
            <w:r>
              <w:rPr>
                <w:rFonts w:hint="eastAsia" w:asciiTheme="majorEastAsia" w:hAnsiTheme="majorEastAsia" w:eastAsiaTheme="majorEastAsia"/>
              </w:rPr>
              <w:t>代　□</w:t>
            </w:r>
            <w:r>
              <w:rPr>
                <w:rFonts w:hint="eastAsia" w:asciiTheme="majorEastAsia" w:hAnsiTheme="majorEastAsia" w:eastAsiaTheme="majorEastAsia"/>
              </w:rPr>
              <w:t>30</w:t>
            </w:r>
            <w:r>
              <w:rPr>
                <w:rFonts w:hint="eastAsia" w:asciiTheme="majorEastAsia" w:hAnsiTheme="majorEastAsia" w:eastAsiaTheme="majorEastAsia"/>
              </w:rPr>
              <w:t>代　□</w:t>
            </w:r>
            <w:r>
              <w:rPr>
                <w:rFonts w:hint="eastAsia" w:asciiTheme="majorEastAsia" w:hAnsiTheme="majorEastAsia" w:eastAsiaTheme="majorEastAsia"/>
              </w:rPr>
              <w:t>40</w:t>
            </w:r>
            <w:r>
              <w:rPr>
                <w:rFonts w:hint="eastAsia" w:asciiTheme="majorEastAsia" w:hAnsiTheme="majorEastAsia" w:eastAsiaTheme="majorEastAsia"/>
              </w:rPr>
              <w:t>代　□</w:t>
            </w:r>
            <w:r>
              <w:rPr>
                <w:rFonts w:hint="eastAsia" w:asciiTheme="majorEastAsia" w:hAnsiTheme="majorEastAsia" w:eastAsiaTheme="majorEastAsia"/>
              </w:rPr>
              <w:t>50</w:t>
            </w:r>
            <w:r>
              <w:rPr>
                <w:rFonts w:hint="eastAsia" w:asciiTheme="majorEastAsia" w:hAnsiTheme="majorEastAsia" w:eastAsiaTheme="majorEastAsia"/>
              </w:rPr>
              <w:t>代　□</w:t>
            </w:r>
            <w:r>
              <w:rPr>
                <w:rFonts w:hint="eastAsia" w:asciiTheme="majorEastAsia" w:hAnsiTheme="majorEastAsia" w:eastAsiaTheme="majorEastAsia"/>
              </w:rPr>
              <w:t>60</w:t>
            </w:r>
            <w:r>
              <w:rPr>
                <w:rFonts w:hint="eastAsia" w:asciiTheme="majorEastAsia" w:hAnsiTheme="majorEastAsia" w:eastAsiaTheme="majorEastAsia"/>
              </w:rPr>
              <w:t>代　□</w:t>
            </w:r>
            <w:r>
              <w:rPr>
                <w:rFonts w:hint="eastAsia" w:asciiTheme="majorEastAsia" w:hAnsiTheme="majorEastAsia" w:eastAsiaTheme="majorEastAsia"/>
              </w:rPr>
              <w:t>70</w:t>
            </w:r>
            <w:r>
              <w:rPr>
                <w:rFonts w:hint="eastAsia" w:asciiTheme="majorEastAsia" w:hAnsiTheme="majorEastAsia" w:eastAsiaTheme="majorEastAsia"/>
              </w:rPr>
              <w:t>代</w:t>
            </w:r>
            <w:r>
              <w:rPr>
                <w:rFonts w:hint="eastAsia" w:asciiTheme="majorEastAsia" w:hAnsiTheme="majorEastAsia" w:eastAsiaTheme="majorEastAsia"/>
                <w:color w:val="000000" w:themeColor="text1"/>
              </w:rPr>
              <w:t>～</w:t>
            </w:r>
          </w:p>
        </w:tc>
      </w:tr>
    </w:tbl>
    <w:p>
      <w:pPr>
        <w:pStyle w:val="0"/>
        <w:spacing w:after="113" w:afterLines="30" w:afterAutospacing="0" w:line="0" w:lineRule="atLeast"/>
        <w:jc w:val="left"/>
        <w:rPr>
          <w:rFonts w:hint="default" w:asciiTheme="majorEastAsia" w:hAnsiTheme="majorEastAsia" w:eastAsiaTheme="majorEastAsia"/>
          <w:color w:val="000000" w:themeColor="text1"/>
        </w:rPr>
      </w:pPr>
    </w:p>
    <w:tbl>
      <w:tblPr>
        <w:tblStyle w:val="32"/>
        <w:tblW w:w="932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28"/>
        <w:gridCol w:w="7496"/>
      </w:tblGrid>
      <w:tr>
        <w:trPr>
          <w:trHeight w:val="477" w:hRule="atLeast"/>
        </w:trPr>
        <w:tc>
          <w:tcPr>
            <w:tcW w:w="1828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ajorEastAsia" w:hAnsiTheme="majorEastAsia" w:eastAsiaTheme="majorEastAsia"/>
                <w:color w:val="000000" w:themeColor="text1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</w:rPr>
              <w:t>該当ページ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Theme="majorEastAsia" w:hAnsiTheme="majorEastAsia" w:eastAsiaTheme="majorEastAsia"/>
                <w:color w:val="000000" w:themeColor="text1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</w:rPr>
              <w:t>・項目等</w:t>
            </w:r>
          </w:p>
        </w:tc>
        <w:tc>
          <w:tcPr>
            <w:tcW w:w="7496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ajorEastAsia" w:hAnsiTheme="majorEastAsia" w:eastAsiaTheme="majorEastAsia"/>
                <w:color w:val="000000" w:themeColor="text1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</w:rPr>
              <w:t>御　意　見</w:t>
            </w:r>
          </w:p>
        </w:tc>
      </w:tr>
      <w:tr>
        <w:trPr>
          <w:trHeight w:val="2189" w:hRule="atLeast"/>
        </w:trPr>
        <w:tc>
          <w:tcPr>
            <w:tcW w:w="182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74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2189" w:hRule="atLeast"/>
        </w:trPr>
        <w:tc>
          <w:tcPr>
            <w:tcW w:w="182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74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2189" w:hRule="atLeast"/>
        </w:trPr>
        <w:tc>
          <w:tcPr>
            <w:tcW w:w="1828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749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tabs>
          <w:tab w:val="left" w:leader="none" w:pos="1276"/>
        </w:tabs>
        <w:spacing w:before="189" w:beforeLines="50" w:beforeAutospacing="0"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>◆締め</w:t>
      </w:r>
      <w:r>
        <w:rPr>
          <w:rFonts w:hint="eastAsia" w:ascii="HGｺﾞｼｯｸM" w:hAnsi="HGｺﾞｼｯｸM" w:eastAsia="HGｺﾞｼｯｸM"/>
          <w:color w:val="auto"/>
          <w:sz w:val="20"/>
        </w:rPr>
        <w:t>切り</w:t>
      </w:r>
      <w:r>
        <w:rPr>
          <w:rFonts w:hint="eastAsia" w:ascii="HGｺﾞｼｯｸM" w:hAnsi="HGｺﾞｼｯｸM" w:eastAsia="HGｺﾞｼｯｸM"/>
          <w:color w:val="auto"/>
          <w:sz w:val="20"/>
        </w:rPr>
        <w:tab/>
      </w:r>
      <w:r>
        <w:rPr>
          <w:rFonts w:hint="eastAsia" w:ascii="HGｺﾞｼｯｸM" w:hAnsi="HGｺﾞｼｯｸM" w:eastAsia="HGｺﾞｼｯｸM"/>
          <w:color w:val="auto"/>
          <w:sz w:val="20"/>
        </w:rPr>
        <w:t>令和８年</w:t>
      </w:r>
      <w:r>
        <w:rPr>
          <w:rFonts w:hint="eastAsia" w:ascii="HGｺﾞｼｯｸM" w:hAnsi="HGｺﾞｼｯｸM" w:eastAsia="HGｺﾞｼｯｸM"/>
          <w:color w:val="auto"/>
          <w:sz w:val="20"/>
        </w:rPr>
        <w:t>11</w:t>
      </w:r>
      <w:r>
        <w:rPr>
          <w:rFonts w:hint="eastAsia" w:ascii="HGｺﾞｼｯｸM" w:hAnsi="HGｺﾞｼｯｸM" w:eastAsia="HGｺﾞｼｯｸM"/>
          <w:color w:val="auto"/>
          <w:sz w:val="20"/>
        </w:rPr>
        <w:t>月９日（月）（郵送</w:t>
      </w:r>
      <w:r>
        <w:rPr>
          <w:rFonts w:hint="eastAsia" w:ascii="HGｺﾞｼｯｸM" w:hAnsi="HGｺﾞｼｯｸM" w:eastAsia="HGｺﾞｼｯｸM"/>
          <w:sz w:val="20"/>
        </w:rPr>
        <w:t>の場合は同日消印有効）</w:t>
      </w:r>
    </w:p>
    <w:p>
      <w:pPr>
        <w:pStyle w:val="0"/>
        <w:tabs>
          <w:tab w:val="left" w:leader="none" w:pos="1276"/>
          <w:tab w:val="left" w:leader="middleDot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>◆提出方法</w:t>
      </w:r>
      <w:r>
        <w:rPr>
          <w:rFonts w:hint="eastAsia" w:ascii="HGｺﾞｼｯｸM" w:hAnsi="HGｺﾞｼｯｸM" w:eastAsia="HGｺﾞｼｯｸM"/>
          <w:sz w:val="20"/>
        </w:rPr>
        <w:tab/>
      </w:r>
      <w:r>
        <w:rPr>
          <w:rFonts w:hint="default" w:ascii="HGｺﾞｼｯｸM" w:hAnsi="HGｺﾞｼｯｸM" w:eastAsia="HGｺﾞｼｯｸM"/>
          <w:sz w:val="20"/>
        </w:rPr>
        <w:t>(</w:t>
      </w:r>
      <w:r>
        <w:rPr>
          <w:rFonts w:hint="eastAsia" w:ascii="HGｺﾞｼｯｸM" w:hAnsi="HGｺﾞｼｯｸM" w:eastAsia="HGｺﾞｼｯｸM"/>
          <w:sz w:val="20"/>
        </w:rPr>
        <w:t>1</w:t>
      </w:r>
      <w:r>
        <w:rPr>
          <w:rFonts w:hint="default" w:ascii="HGｺﾞｼｯｸM" w:hAnsi="HGｺﾞｼｯｸM" w:eastAsia="HGｺﾞｼｯｸM"/>
          <w:sz w:val="20"/>
        </w:rPr>
        <w:t xml:space="preserve">) </w:t>
      </w:r>
      <w:r>
        <w:rPr>
          <w:rFonts w:hint="default" w:ascii="ＭＳ ゴシック" w:hAnsi="ＭＳ ゴシック" w:eastAsia="HGｺﾞｼｯｸM"/>
          <w:sz w:val="20"/>
        </w:rPr>
        <w:t>電子申請の場合</w:t>
      </w:r>
      <w:r>
        <w:rPr>
          <w:rFonts w:hint="default" w:ascii="HGｺﾞｼｯｸM" w:hAnsi="HGｺﾞｼｯｸM" w:eastAsia="HGｺﾞｼｯｸM"/>
          <w:sz w:val="20"/>
        </w:rPr>
        <w:tab/>
      </w:r>
      <w:r>
        <w:rPr>
          <w:rFonts w:hint="default" w:ascii="ＭＳ ゴシック" w:hAnsi="ＭＳ ゴシック" w:eastAsia="HGｺﾞｼｯｸM"/>
          <w:sz w:val="20"/>
        </w:rPr>
        <w:t>県ホームページの記入フォームから送信</w:t>
      </w:r>
    </w:p>
    <w:p>
      <w:pPr>
        <w:pStyle w:val="0"/>
        <w:tabs>
          <w:tab w:val="left" w:leader="none" w:pos="1276"/>
          <w:tab w:val="left" w:leader="none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default" w:ascii="HGｺﾞｼｯｸM" w:hAnsi="HGｺﾞｼｯｸM" w:eastAsia="HGｺﾞｼｯｸM"/>
          <w:sz w:val="20"/>
        </w:rPr>
        <w:tab/>
      </w:r>
      <w:r>
        <w:rPr>
          <w:rFonts w:hint="default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トップページ＞組織で探す＞環境県民局＞環境保全課</w:t>
      </w:r>
    </w:p>
    <w:p>
      <w:pPr>
        <w:pStyle w:val="0"/>
        <w:tabs>
          <w:tab w:val="left" w:leader="none" w:pos="1276"/>
          <w:tab w:val="left" w:leader="none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>　　　　　　　　　　　　　　　　　　＞</w:t>
      </w:r>
      <w:r>
        <w:rPr>
          <w:rFonts w:hint="eastAsia" w:ascii="HGｺﾞｼｯｸM" w:hAnsi="HGｺﾞｼｯｸM" w:eastAsia="HGｺﾞｼｯｸM"/>
          <w:spacing w:val="1"/>
          <w:w w:val="94"/>
          <w:sz w:val="20"/>
          <w:fitText w:val="5308" w:id="1"/>
        </w:rPr>
        <w:t>「広島県栄養塩類管理計画」素案に係る県民意見募集につい</w:t>
      </w:r>
      <w:r>
        <w:rPr>
          <w:rFonts w:hint="eastAsia" w:ascii="HGｺﾞｼｯｸM" w:hAnsi="HGｺﾞｼｯｸM" w:eastAsia="HGｺﾞｼｯｸM"/>
          <w:spacing w:val="2"/>
          <w:w w:val="94"/>
          <w:sz w:val="20"/>
          <w:fitText w:val="5308" w:id="1"/>
        </w:rPr>
        <w:t>て</w:t>
      </w:r>
    </w:p>
    <w:p>
      <w:pPr>
        <w:pStyle w:val="0"/>
        <w:tabs>
          <w:tab w:val="left" w:leader="none" w:pos="1276"/>
          <w:tab w:val="left" w:leader="middleDot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(2)</w:t>
      </w:r>
      <w:r>
        <w:rPr>
          <w:rFonts w:hint="default" w:ascii="HGｺﾞｼｯｸM" w:hAnsi="HGｺﾞｼｯｸM" w:eastAsia="HGｺﾞｼｯｸM"/>
          <w:sz w:val="20"/>
        </w:rPr>
        <w:t xml:space="preserve"> </w:t>
      </w:r>
      <w:r>
        <w:rPr>
          <w:rFonts w:hint="eastAsia" w:ascii="HGｺﾞｼｯｸM" w:hAnsi="HGｺﾞｼｯｸM" w:eastAsia="HGｺﾞｼｯｸM"/>
          <w:sz w:val="20"/>
        </w:rPr>
        <w:t>郵送の場合</w:t>
      </w:r>
      <w:r>
        <w:rPr>
          <w:rFonts w:hint="default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郵送先：〒</w:t>
      </w:r>
      <w:r>
        <w:rPr>
          <w:rFonts w:hint="eastAsia" w:ascii="HGｺﾞｼｯｸM" w:hAnsi="HGｺﾞｼｯｸM" w:eastAsia="HGｺﾞｼｯｸM"/>
          <w:sz w:val="20"/>
        </w:rPr>
        <w:t>730-8511</w:t>
      </w:r>
      <w:r>
        <w:rPr>
          <w:rFonts w:hint="eastAsia" w:ascii="HGｺﾞｼｯｸM" w:hAnsi="HGｺﾞｼｯｸM" w:eastAsia="HGｺﾞｼｯｸM"/>
          <w:sz w:val="20"/>
        </w:rPr>
        <w:t>広島市中区基町</w:t>
      </w:r>
      <w:r>
        <w:rPr>
          <w:rFonts w:hint="eastAsia" w:ascii="HGｺﾞｼｯｸM" w:hAnsi="HGｺﾞｼｯｸM" w:eastAsia="HGｺﾞｼｯｸM"/>
          <w:sz w:val="20"/>
        </w:rPr>
        <w:t>10</w:t>
      </w:r>
      <w:r>
        <w:rPr>
          <w:rFonts w:hint="eastAsia" w:ascii="HGｺﾞｼｯｸM" w:hAnsi="HGｺﾞｼｯｸM" w:eastAsia="HGｺﾞｼｯｸM"/>
          <w:sz w:val="20"/>
        </w:rPr>
        <w:t>－</w:t>
      </w:r>
      <w:r>
        <w:rPr>
          <w:rFonts w:hint="eastAsia" w:ascii="HGｺﾞｼｯｸM" w:hAnsi="HGｺﾞｼｯｸM" w:eastAsia="HGｺﾞｼｯｸM"/>
          <w:sz w:val="20"/>
        </w:rPr>
        <w:t>52</w:t>
      </w:r>
    </w:p>
    <w:p>
      <w:pPr>
        <w:pStyle w:val="0"/>
        <w:tabs>
          <w:tab w:val="left" w:leader="none" w:pos="1276"/>
          <w:tab w:val="left" w:leader="middleDot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>　　　　　　　　　　　　　　　　　　　　　　　広島県環境県民局環境保全課水環境グループ</w:t>
      </w:r>
    </w:p>
    <w:p>
      <w:pPr>
        <w:pStyle w:val="0"/>
        <w:tabs>
          <w:tab w:val="left" w:leader="none" w:pos="1276"/>
          <w:tab w:val="left" w:leader="middleDot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(3)</w:t>
      </w:r>
      <w:r>
        <w:rPr>
          <w:rFonts w:hint="default" w:ascii="HGｺﾞｼｯｸM" w:hAnsi="HGｺﾞｼｯｸM" w:eastAsia="HGｺﾞｼｯｸM"/>
          <w:sz w:val="20"/>
        </w:rPr>
        <w:t xml:space="preserve"> </w:t>
      </w:r>
      <w:r>
        <w:rPr>
          <w:rFonts w:hint="eastAsia" w:ascii="HGｺﾞｼｯｸM" w:hAnsi="HGｺﾞｼｯｸM" w:eastAsia="HGｺﾞｼｯｸM"/>
          <w:sz w:val="20"/>
        </w:rPr>
        <w:t>ファックスの場合</w:t>
      </w:r>
      <w:r>
        <w:rPr>
          <w:rFonts w:hint="default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送信先：０８２－２２７－４８１５</w:t>
      </w:r>
    </w:p>
    <w:p>
      <w:pPr>
        <w:pStyle w:val="0"/>
        <w:tabs>
          <w:tab w:val="left" w:leader="none" w:pos="1276"/>
          <w:tab w:val="left" w:leader="middleDot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default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(4)</w:t>
      </w:r>
      <w:r>
        <w:rPr>
          <w:rFonts w:hint="default" w:ascii="HGｺﾞｼｯｸM" w:hAnsi="HGｺﾞｼｯｸM" w:eastAsia="HGｺﾞｼｯｸM"/>
          <w:sz w:val="20"/>
        </w:rPr>
        <w:t xml:space="preserve"> </w:t>
      </w:r>
      <w:r>
        <w:rPr>
          <w:rFonts w:hint="eastAsia" w:ascii="HGｺﾞｼｯｸM" w:hAnsi="HGｺﾞｼｯｸM" w:eastAsia="HGｺﾞｼｯｸM"/>
          <w:sz w:val="20"/>
        </w:rPr>
        <w:t>電子メールの場合</w:t>
      </w:r>
      <w:r>
        <w:rPr>
          <w:rFonts w:hint="default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メールアドレス：</w:t>
      </w:r>
      <w:r>
        <w:rPr>
          <w:rFonts w:hint="eastAsia" w:ascii="HGｺﾞｼｯｸM" w:hAnsi="HGｺﾞｼｯｸM" w:eastAsia="HGｺﾞｼｯｸM"/>
          <w:sz w:val="20"/>
        </w:rPr>
        <w:t>kanhozen@pref.hiroshima.lg.jp</w:t>
      </w:r>
    </w:p>
    <w:p>
      <w:pPr>
        <w:pStyle w:val="0"/>
        <w:tabs>
          <w:tab w:val="left" w:leader="none" w:pos="1276"/>
          <w:tab w:val="left" w:leader="middleDot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ab/>
      </w:r>
      <w:r>
        <w:rPr>
          <w:rFonts w:hint="eastAsia" w:ascii="HGｺﾞｼｯｸM" w:hAnsi="HGｺﾞｼｯｸM" w:eastAsia="HGｺﾞｼｯｸM"/>
          <w:sz w:val="20"/>
        </w:rPr>
        <w:t>　　</w:t>
      </w:r>
      <w:r>
        <w:rPr>
          <w:rFonts w:hint="eastAsia" w:ascii="HGｺﾞｼｯｸM" w:hAnsi="HGｺﾞｼｯｸM" w:eastAsia="HGｺﾞｼｯｸM"/>
          <w:sz w:val="20"/>
        </w:rPr>
        <w:t xml:space="preserve"> </w:t>
      </w:r>
      <w:r>
        <w:rPr>
          <w:rFonts w:hint="eastAsia" w:ascii="HGｺﾞｼｯｸM" w:hAnsi="HGｺﾞｼｯｸM" w:eastAsia="HGｺﾞｼｯｸM"/>
          <w:sz w:val="20"/>
        </w:rPr>
        <w:t>※　件名を「パブリックコメント」としてください。</w:t>
      </w:r>
    </w:p>
    <w:p>
      <w:pPr>
        <w:pStyle w:val="0"/>
        <w:tabs>
          <w:tab w:val="left" w:leader="none" w:pos="1276"/>
          <w:tab w:val="left" w:leader="middleDot" w:pos="3686"/>
        </w:tabs>
        <w:spacing w:line="300" w:lineRule="exact"/>
        <w:rPr>
          <w:rFonts w:hint="default" w:ascii="HGｺﾞｼｯｸM" w:hAnsi="HGｺﾞｼｯｸM" w:eastAsia="HGｺﾞｼｯｸM"/>
          <w:sz w:val="20"/>
        </w:rPr>
      </w:pPr>
      <w:r>
        <w:rPr>
          <w:rFonts w:hint="eastAsia" w:ascii="HGｺﾞｼｯｸM" w:hAnsi="HGｺﾞｼｯｸM" w:eastAsia="HGｺﾞｼｯｸM"/>
          <w:sz w:val="20"/>
        </w:rPr>
        <w:t>　　　　　　</w:t>
      </w:r>
    </w:p>
    <w:p>
      <w:pPr>
        <w:pStyle w:val="0"/>
        <w:rPr>
          <w:rFonts w:hint="default"/>
        </w:rPr>
      </w:pPr>
      <w:r>
        <w:rPr>
          <w:rFonts w:hint="default" w:ascii="ＭＳ ゴシック" w:hAnsi="ＭＳ ゴシック" w:eastAsia="ＭＳ ゴシック"/>
          <w:b w:val="1"/>
          <w:u w:val="single" w:color="auto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345440</wp:posOffset>
                </wp:positionH>
                <wp:positionV relativeFrom="paragraph">
                  <wp:posOffset>403225</wp:posOffset>
                </wp:positionV>
                <wp:extent cx="5486400" cy="255270"/>
                <wp:effectExtent l="635" t="635" r="29845" b="10795"/>
                <wp:wrapNone/>
                <wp:docPr id="1027" name="テキスト ボックス 5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86400" cy="255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</w:rPr>
                              <w:t>貴重な御意見をありがとうございました。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style="mso-position-vertical-relative:text;z-index:2;mso-wrap-distance-left:9pt;width:432pt;height:20.100000000000001pt;mso-position-horizontal-relative:margin;position:absolute;margin-left:27.2pt;margin-top:31.75pt;mso-wrap-distance-bottom:0pt;mso-wrap-distance-right:9pt;mso-wrap-distance-top:0pt;v-text-anchor:top;" o:spid="_x0000_s1027" o:allowincell="t" o:allowoverlap="t" filled="t" fillcolor="#d9d9d9 [2732]" stroked="t" strokecolor="#000000" strokeweight="0.75pt" o:spt="202" type="#_x0000_t202">
                <v:fill/>
                <v:stroke miterlimit="8" filltype="solid"/>
                <v:textbox style="layout-flow:horizontal;mso-fit-shape-to-text:t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丸ｺﾞｼｯｸM-PRO" w:hAnsi="HG丸ｺﾞｼｯｸM-PRO" w:eastAsia="HG丸ｺﾞｼｯｸM-PRO"/>
                          <w:b w:val="1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</w:rPr>
                        <w:t>貴重な御意見をありがとうございました。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 w:ascii="HGｺﾞｼｯｸM" w:hAnsi="HGｺﾞｼｯｸM" w:eastAsia="HGｺﾞｼｯｸM"/>
          <w:b w:val="1"/>
          <w:color w:val="000000" w:themeColor="text1"/>
          <w:sz w:val="20"/>
          <w:u w:val="single" w:color="auto"/>
        </w:rPr>
        <w:t>※　</w:t>
      </w:r>
      <w:r>
        <w:rPr>
          <w:rFonts w:hint="eastAsia" w:ascii="HGｺﾞｼｯｸM" w:hAnsi="HGｺﾞｼｯｸM" w:eastAsia="HGｺﾞｼｯｸM"/>
          <w:color w:val="000000" w:themeColor="text1"/>
          <w:sz w:val="20"/>
          <w:u w:val="single" w:color="auto"/>
        </w:rPr>
        <w:t>御意見を正確に把握するため、</w:t>
      </w:r>
      <w:r>
        <w:rPr>
          <w:rFonts w:hint="eastAsia" w:ascii="HGｺﾞｼｯｸM" w:hAnsi="HGｺﾞｼｯｸM" w:eastAsia="HGｺﾞｼｯｸM"/>
          <w:b w:val="1"/>
          <w:color w:val="000000" w:themeColor="text1"/>
          <w:sz w:val="20"/>
          <w:u w:val="single" w:color="auto"/>
        </w:rPr>
        <w:t>電話での受付はしておりませんので、御了承ください。</w:t>
      </w:r>
    </w:p>
    <w:p>
      <w:pPr>
        <w:pStyle w:val="0"/>
        <w:widowControl w:val="1"/>
        <w:jc w:val="left"/>
        <w:rPr>
          <w:rFonts w:hint="default"/>
        </w:rPr>
      </w:pPr>
    </w:p>
    <w:sectPr>
      <w:pgSz w:w="11906" w:h="16838"/>
      <w:pgMar w:top="1418" w:right="1134" w:bottom="1418" w:left="1418" w:header="227" w:footer="992" w:gutter="0"/>
      <w:cols w:space="720"/>
      <w:textDirection w:val="lrTb"/>
      <w:docGrid w:type="linesAndChars" w:linePitch="378" w:charSpace="84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Noto Sans JP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S明朝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Bahnschrif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ookman Old Style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scadia Code Light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Consolas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Helvetic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M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12"/>
  <w:drawingGridVerticalSpacing w:val="18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Hyperlink"/>
    <w:basedOn w:val="10"/>
    <w:next w:val="20"/>
    <w:link w:val="0"/>
    <w:uiPriority w:val="0"/>
    <w:rPr>
      <w:color w:val="0000FF" w:themeColor="hyperlink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llowedHyperlink"/>
    <w:basedOn w:val="10"/>
    <w:next w:val="23"/>
    <w:link w:val="0"/>
    <w:uiPriority w:val="0"/>
    <w:rPr>
      <w:color w:val="800080" w:themeColor="followedHyperlink"/>
      <w:u w:val="single" w:color="auto"/>
    </w:rPr>
  </w:style>
  <w:style w:type="character" w:styleId="24">
    <w:name w:val="annotation reference"/>
    <w:basedOn w:val="10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basedOn w:val="10"/>
    <w:next w:val="26"/>
    <w:link w:val="25"/>
    <w:uiPriority w:val="0"/>
  </w:style>
  <w:style w:type="paragraph" w:styleId="27">
    <w:name w:val="annotation subject"/>
    <w:basedOn w:val="25"/>
    <w:next w:val="25"/>
    <w:link w:val="28"/>
    <w:uiPriority w:val="0"/>
    <w:semiHidden/>
    <w:rPr>
      <w:b w:val="1"/>
    </w:rPr>
  </w:style>
  <w:style w:type="character" w:styleId="28" w:customStyle="1">
    <w:name w:val="コメント内容 (文字)"/>
    <w:basedOn w:val="26"/>
    <w:next w:val="28"/>
    <w:link w:val="27"/>
    <w:uiPriority w:val="0"/>
    <w:rPr>
      <w:b w:val="1"/>
    </w:rPr>
  </w:style>
  <w:style w:type="paragraph" w:styleId="29">
    <w:name w:val="Revision"/>
    <w:next w:val="29"/>
    <w:link w:val="0"/>
    <w:uiPriority w:val="0"/>
    <w:rPr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1228</TotalTime>
  <Pages>3</Pages>
  <Words>98</Words>
  <Characters>2052</Characters>
  <Application>JUST Note</Application>
  <Lines>203</Lines>
  <Paragraphs>110</Paragraphs>
  <Company>広島県庁</Company>
  <CharactersWithSpaces>2238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広島県</dc:creator>
  <cp:lastModifiedBy>川高 未侑</cp:lastModifiedBy>
  <cp:lastPrinted>2022-06-10T01:09:00Z</cp:lastPrinted>
  <dcterms:created xsi:type="dcterms:W3CDTF">2022-06-24T04:20:00Z</dcterms:created>
  <dcterms:modified xsi:type="dcterms:W3CDTF">2026-10-01T23:33:31Z</dcterms:modified>
  <cp:revision>118</cp:revision>
</cp:coreProperties>
</file>