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8"/>
        </w:rPr>
      </w:pPr>
      <w:bookmarkStart w:id="0" w:name="_GoBack"/>
      <w:bookmarkEnd w:id="0"/>
      <w:r>
        <w:rPr>
          <w:rFonts w:hint="eastAsia"/>
          <w:sz w:val="28"/>
        </w:rPr>
        <w:t>仕　様　書　</w:t>
      </w:r>
    </w:p>
    <w:p>
      <w:pPr>
        <w:pStyle w:val="0"/>
        <w:jc w:val="center"/>
        <w:rPr>
          <w:rFonts w:hint="default"/>
          <w:sz w:val="28"/>
        </w:rPr>
      </w:pPr>
    </w:p>
    <w:p>
      <w:pPr>
        <w:pStyle w:val="0"/>
        <w:rPr>
          <w:rFonts w:hint="default" w:ascii="ＭＳ 明朝" w:hAnsi="ＭＳ 明朝"/>
          <w:sz w:val="24"/>
        </w:rPr>
      </w:pPr>
      <w:r>
        <w:rPr>
          <w:rFonts w:hint="eastAsia" w:ascii="ＭＳ 明朝" w:hAnsi="ＭＳ 明朝"/>
          <w:sz w:val="24"/>
        </w:rPr>
        <w:t>１　品名及び数量</w:t>
      </w:r>
    </w:p>
    <w:p>
      <w:pPr>
        <w:pStyle w:val="0"/>
        <w:rPr>
          <w:rFonts w:hint="default" w:ascii="ＭＳ 明朝" w:hAnsi="ＭＳ 明朝"/>
          <w:color w:val="auto"/>
          <w:sz w:val="24"/>
        </w:rPr>
      </w:pPr>
      <w:r>
        <w:rPr>
          <w:rFonts w:hint="default" w:ascii="ＭＳ 明朝" w:hAnsi="ＭＳ 明朝"/>
          <w:sz w:val="24"/>
        </w:rPr>
        <w:t>　　</w:t>
      </w:r>
      <w:r>
        <w:rPr>
          <w:rFonts w:hint="eastAsia" w:ascii="ＭＳ 明朝" w:hAnsi="ＭＳ 明朝"/>
          <w:color w:val="auto"/>
          <w:sz w:val="24"/>
        </w:rPr>
        <w:t>品名：</w:t>
      </w:r>
      <w:r>
        <w:rPr>
          <w:rFonts w:hint="default" w:ascii="ＭＳ 明朝" w:hAnsi="ＭＳ 明朝"/>
          <w:color w:val="auto"/>
          <w:sz w:val="24"/>
        </w:rPr>
        <w:t>ＬＥＤライト</w:t>
      </w:r>
      <w:r>
        <w:rPr>
          <w:rFonts w:hint="eastAsia" w:ascii="ＭＳ 明朝" w:hAnsi="ＭＳ 明朝"/>
          <w:color w:val="auto"/>
          <w:sz w:val="24"/>
        </w:rPr>
        <w:t>＆</w:t>
      </w:r>
      <w:r>
        <w:rPr>
          <w:rFonts w:hint="default" w:ascii="ＭＳ 明朝" w:hAnsi="ＭＳ 明朝"/>
          <w:color w:val="auto"/>
          <w:sz w:val="24"/>
        </w:rPr>
        <w:t>防犯ブザー　</w:t>
      </w:r>
    </w:p>
    <w:p>
      <w:pPr>
        <w:pStyle w:val="0"/>
        <w:ind w:firstLine="360" w:firstLineChars="150"/>
        <w:rPr>
          <w:rFonts w:hint="default" w:ascii="ＭＳ 明朝" w:hAnsi="ＭＳ 明朝"/>
          <w:color w:val="auto"/>
          <w:sz w:val="24"/>
        </w:rPr>
      </w:pPr>
      <w:r>
        <w:rPr>
          <w:rFonts w:hint="eastAsia" w:ascii="ＭＳ 明朝" w:hAnsi="ＭＳ 明朝"/>
          <w:color w:val="auto"/>
          <w:sz w:val="24"/>
        </w:rPr>
        <w:t xml:space="preserve"> </w:t>
      </w:r>
      <w:r>
        <w:rPr>
          <w:rFonts w:hint="eastAsia" w:ascii="ＭＳ 明朝" w:hAnsi="ＭＳ 明朝"/>
          <w:color w:val="auto"/>
          <w:sz w:val="24"/>
        </w:rPr>
        <w:t>数量：２０，８５０個</w:t>
      </w:r>
    </w:p>
    <w:p>
      <w:pPr>
        <w:pStyle w:val="0"/>
        <w:ind w:firstLine="240" w:firstLineChars="100"/>
        <w:rPr>
          <w:rFonts w:hint="default" w:ascii="ＭＳ 明朝" w:hAnsi="ＭＳ 明朝"/>
          <w:color w:val="auto"/>
          <w:sz w:val="24"/>
        </w:rPr>
      </w:pPr>
      <w:r>
        <w:rPr>
          <w:rFonts w:hint="default" w:ascii="ＭＳ 明朝" w:hAnsi="ＭＳ 明朝"/>
          <w:color w:val="auto"/>
          <w:sz w:val="24"/>
        </w:rPr>
        <w:t>　</w:t>
      </w:r>
      <w:r>
        <w:rPr>
          <w:rFonts w:hint="eastAsia" w:ascii="ＭＳ 明朝" w:hAnsi="ＭＳ 明朝"/>
          <w:color w:val="auto"/>
          <w:sz w:val="24"/>
        </w:rPr>
        <w:t>※同等品可（基準品：株式会社西文館　</w:t>
      </w:r>
      <w:r>
        <w:rPr>
          <w:rFonts w:hint="default" w:ascii="ＭＳ 明朝" w:hAnsi="ＭＳ 明朝"/>
          <w:color w:val="auto"/>
          <w:sz w:val="24"/>
        </w:rPr>
        <w:t>ＳＥ</w:t>
      </w:r>
      <w:r>
        <w:rPr>
          <w:rFonts w:hint="default" w:ascii="ＭＳ 明朝" w:hAnsi="ＭＳ 明朝"/>
          <w:color w:val="auto"/>
          <w:sz w:val="24"/>
        </w:rPr>
        <w:t>-</w:t>
      </w:r>
      <w:r>
        <w:rPr>
          <w:rFonts w:hint="default" w:ascii="ＭＳ 明朝" w:hAnsi="ＭＳ 明朝"/>
          <w:color w:val="auto"/>
          <w:sz w:val="24"/>
        </w:rPr>
        <w:t>２０５ＢＳ</w:t>
      </w:r>
      <w:r>
        <w:rPr>
          <w:rFonts w:hint="eastAsia" w:ascii="ＭＳ 明朝" w:hAnsi="ＭＳ 明朝"/>
          <w:color w:val="auto"/>
          <w:sz w:val="24"/>
        </w:rPr>
        <w:t>）</w:t>
      </w:r>
    </w:p>
    <w:p>
      <w:pPr>
        <w:pStyle w:val="0"/>
        <w:ind w:firstLine="240" w:firstLineChars="100"/>
        <w:rPr>
          <w:rFonts w:hint="default" w:ascii="ＭＳ 明朝" w:hAnsi="ＭＳ 明朝"/>
          <w:color w:val="auto"/>
          <w:sz w:val="24"/>
        </w:rPr>
      </w:pPr>
      <w:r>
        <w:rPr>
          <w:rFonts w:hint="eastAsia" w:ascii="ＭＳ 明朝" w:hAnsi="ＭＳ 明朝"/>
          <w:color w:val="auto"/>
          <w:sz w:val="24"/>
        </w:rPr>
        <w:t>　※数量分すべて同一銘柄、同一色であること</w:t>
      </w:r>
    </w:p>
    <w:p>
      <w:pPr>
        <w:pStyle w:val="0"/>
        <w:rPr>
          <w:rFonts w:hint="default" w:ascii="ＭＳ 明朝" w:hAnsi="ＭＳ 明朝"/>
          <w:sz w:val="24"/>
        </w:rPr>
      </w:pPr>
    </w:p>
    <w:p>
      <w:pPr>
        <w:pStyle w:val="0"/>
        <w:rPr>
          <w:rFonts w:hint="default" w:ascii="ＭＳ 明朝" w:hAnsi="ＭＳ 明朝"/>
          <w:sz w:val="24"/>
        </w:rPr>
      </w:pPr>
      <w:r>
        <w:rPr>
          <w:rFonts w:hint="default" w:ascii="ＭＳ 明朝" w:hAnsi="ＭＳ 明朝"/>
          <w:sz w:val="24"/>
        </w:rPr>
        <w:t>２　製品</w:t>
      </w:r>
      <w:r>
        <w:rPr>
          <w:rFonts w:hint="eastAsia" w:ascii="ＭＳ 明朝" w:hAnsi="ＭＳ 明朝"/>
          <w:sz w:val="24"/>
        </w:rPr>
        <w:t>仕様</w:t>
      </w:r>
    </w:p>
    <w:p>
      <w:pPr>
        <w:pStyle w:val="0"/>
        <w:tabs>
          <w:tab w:val="num" w:leader="none" w:pos="0"/>
        </w:tabs>
        <w:ind w:firstLine="480" w:firstLineChars="200"/>
        <w:rPr>
          <w:rFonts w:hint="default" w:ascii="ＭＳ 明朝" w:hAnsi="ＭＳ 明朝"/>
          <w:color w:val="auto"/>
          <w:sz w:val="24"/>
        </w:rPr>
      </w:pPr>
      <w:r>
        <w:rPr>
          <w:rFonts w:hint="eastAsia" w:ascii="ＭＳ 明朝" w:hAnsi="ＭＳ 明朝"/>
          <w:color w:val="auto"/>
          <w:sz w:val="24"/>
        </w:rPr>
        <w:t>（公財）全国防犯協会連合会推奨品であること及び次の仕様を満たしていること</w:t>
      </w:r>
    </w:p>
    <w:tbl>
      <w:tblPr>
        <w:tblStyle w:val="11"/>
        <w:tblW w:w="9497" w:type="dxa"/>
        <w:jc w:val="left"/>
        <w:tblInd w:w="3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42"/>
        <w:gridCol w:w="7655"/>
      </w:tblGrid>
      <w:tr>
        <w:trPr>
          <w:trHeight w:val="569" w:hRule="atLeast"/>
        </w:trPr>
        <w:tc>
          <w:tcPr>
            <w:tcW w:w="1842" w:type="dxa"/>
            <w:shd w:val="clear" w:color="auto" w:fill="auto"/>
            <w:vAlign w:val="center"/>
          </w:tcPr>
          <w:p>
            <w:pPr>
              <w:pStyle w:val="0"/>
              <w:tabs>
                <w:tab w:val="num" w:leader="none" w:pos="689"/>
              </w:tabs>
              <w:ind w:left="0" w:leftChars="0" w:firstLine="0" w:firstLineChars="0"/>
              <w:jc w:val="center"/>
              <w:rPr>
                <w:rFonts w:hint="default" w:ascii="ＭＳ 明朝" w:hAnsi="ＭＳ 明朝"/>
                <w:sz w:val="24"/>
              </w:rPr>
            </w:pPr>
            <w:r>
              <w:rPr>
                <w:rFonts w:hint="eastAsia" w:ascii="ＭＳ 明朝" w:hAnsi="ＭＳ 明朝"/>
                <w:sz w:val="24"/>
              </w:rPr>
              <w:t>①</w:t>
            </w:r>
            <w:r>
              <w:rPr>
                <w:rFonts w:hint="eastAsia" w:ascii="ＭＳ 明朝" w:hAnsi="ＭＳ 明朝"/>
                <w:sz w:val="24"/>
              </w:rPr>
              <w:t xml:space="preserve"> </w:t>
            </w:r>
            <w:r>
              <w:rPr>
                <w:rFonts w:hint="eastAsia" w:ascii="ＭＳ 明朝" w:hAnsi="ＭＳ 明朝"/>
                <w:sz w:val="24"/>
              </w:rPr>
              <w:t>サイズ</w:t>
            </w:r>
          </w:p>
        </w:tc>
        <w:tc>
          <w:tcPr>
            <w:tcW w:w="7655" w:type="dxa"/>
            <w:shd w:val="clear" w:color="auto" w:fill="auto"/>
            <w:vAlign w:val="center"/>
          </w:tcPr>
          <w:p>
            <w:pPr>
              <w:pStyle w:val="0"/>
              <w:tabs>
                <w:tab w:val="num" w:leader="none" w:pos="0"/>
              </w:tabs>
              <w:rPr>
                <w:rFonts w:hint="default" w:ascii="ＭＳ 明朝" w:hAnsi="ＭＳ 明朝"/>
                <w:sz w:val="24"/>
              </w:rPr>
            </w:pPr>
            <w:r>
              <w:rPr>
                <w:rFonts w:hint="eastAsia" w:ascii="ＭＳ 明朝" w:hAnsi="ＭＳ 明朝"/>
                <w:color w:val="auto"/>
                <w:sz w:val="24"/>
              </w:rPr>
              <w:t>本体サイズ　縦・横・高さの合計が</w:t>
            </w:r>
            <w:r>
              <w:rPr>
                <w:rFonts w:hint="eastAsia" w:ascii="ＭＳ 明朝" w:hAnsi="ＭＳ 明朝"/>
                <w:color w:val="auto"/>
                <w:sz w:val="24"/>
              </w:rPr>
              <w:t>160</w:t>
            </w:r>
            <w:r>
              <w:rPr>
                <w:rFonts w:hint="eastAsia" w:ascii="ＭＳ 明朝" w:hAnsi="ＭＳ 明朝"/>
                <w:color w:val="auto"/>
                <w:sz w:val="24"/>
              </w:rPr>
              <w:t>㎜程度（±</w:t>
            </w:r>
            <w:r>
              <w:rPr>
                <w:rFonts w:hint="eastAsia" w:ascii="ＭＳ 明朝" w:hAnsi="ＭＳ 明朝"/>
                <w:color w:val="auto"/>
                <w:sz w:val="24"/>
              </w:rPr>
              <w:t>10</w:t>
            </w:r>
            <w:r>
              <w:rPr>
                <w:rFonts w:hint="eastAsia" w:ascii="ＭＳ 明朝" w:hAnsi="ＭＳ 明朝"/>
                <w:color w:val="auto"/>
                <w:sz w:val="24"/>
              </w:rPr>
              <w:t>㎜以内）</w:t>
            </w:r>
          </w:p>
          <w:p>
            <w:pPr>
              <w:pStyle w:val="0"/>
              <w:tabs>
                <w:tab w:val="num" w:leader="none" w:pos="0"/>
              </w:tabs>
              <w:rPr>
                <w:rFonts w:hint="default" w:ascii="ＭＳ 明朝" w:hAnsi="ＭＳ 明朝"/>
                <w:sz w:val="24"/>
              </w:rPr>
            </w:pPr>
            <w:r>
              <w:rPr>
                <w:rFonts w:hint="eastAsia" w:ascii="ＭＳ 明朝" w:hAnsi="ＭＳ 明朝"/>
                <w:sz w:val="24"/>
              </w:rPr>
              <w:t>箱入りであること</w:t>
            </w:r>
          </w:p>
        </w:tc>
      </w:tr>
      <w:tr>
        <w:trPr>
          <w:trHeight w:val="409" w:hRule="atLeast"/>
        </w:trPr>
        <w:tc>
          <w:tcPr>
            <w:tcW w:w="1842" w:type="dxa"/>
            <w:shd w:val="clear" w:color="auto" w:fill="auto"/>
            <w:vAlign w:val="center"/>
          </w:tcPr>
          <w:p>
            <w:pPr>
              <w:pStyle w:val="0"/>
              <w:tabs>
                <w:tab w:val="num" w:leader="none" w:pos="689"/>
              </w:tabs>
              <w:ind w:left="0" w:leftChars="0" w:firstLine="0" w:firstLineChars="0"/>
              <w:jc w:val="center"/>
              <w:rPr>
                <w:rFonts w:hint="default" w:ascii="ＭＳ 明朝" w:hAnsi="ＭＳ 明朝"/>
                <w:sz w:val="24"/>
              </w:rPr>
            </w:pPr>
            <w:r>
              <w:rPr>
                <w:rFonts w:hint="eastAsia" w:ascii="ＭＳ 明朝" w:hAnsi="ＭＳ 明朝"/>
                <w:sz w:val="24"/>
              </w:rPr>
              <w:t>②</w:t>
            </w:r>
            <w:r>
              <w:rPr>
                <w:rFonts w:hint="eastAsia" w:ascii="ＭＳ 明朝" w:hAnsi="ＭＳ 明朝"/>
                <w:sz w:val="24"/>
              </w:rPr>
              <w:t xml:space="preserve"> </w:t>
            </w:r>
            <w:r>
              <w:rPr>
                <w:rFonts w:hint="eastAsia" w:ascii="ＭＳ 明朝" w:hAnsi="ＭＳ 明朝"/>
                <w:sz w:val="24"/>
              </w:rPr>
              <w:t>ライト</w:t>
            </w:r>
          </w:p>
        </w:tc>
        <w:tc>
          <w:tcPr>
            <w:tcW w:w="7655" w:type="dxa"/>
            <w:shd w:val="clear" w:color="auto" w:fill="auto"/>
            <w:vAlign w:val="center"/>
          </w:tcPr>
          <w:p>
            <w:pPr>
              <w:pStyle w:val="0"/>
              <w:tabs>
                <w:tab w:val="num" w:leader="none" w:pos="0"/>
              </w:tabs>
              <w:rPr>
                <w:rFonts w:hint="default" w:ascii="ＭＳ 明朝" w:hAnsi="ＭＳ 明朝"/>
                <w:color w:val="auto"/>
                <w:sz w:val="24"/>
              </w:rPr>
            </w:pPr>
            <w:r>
              <w:rPr>
                <w:rFonts w:hint="eastAsia" w:ascii="ＭＳ 明朝" w:hAnsi="ＭＳ 明朝"/>
                <w:color w:val="auto"/>
                <w:sz w:val="24"/>
              </w:rPr>
              <w:t>スイッチにより</w:t>
            </w:r>
            <w:r>
              <w:rPr>
                <w:rFonts w:hint="default" w:ascii="ＭＳ 明朝" w:hAnsi="ＭＳ 明朝"/>
                <w:color w:val="auto"/>
                <w:sz w:val="24"/>
              </w:rPr>
              <w:t>LED</w:t>
            </w:r>
            <w:r>
              <w:rPr>
                <w:rFonts w:hint="eastAsia" w:ascii="ＭＳ 明朝" w:hAnsi="ＭＳ 明朝"/>
                <w:color w:val="auto"/>
                <w:sz w:val="24"/>
              </w:rPr>
              <w:t>ライトが常時点灯すること</w:t>
            </w:r>
          </w:p>
          <w:p>
            <w:pPr>
              <w:pStyle w:val="0"/>
              <w:tabs>
                <w:tab w:val="num" w:leader="none" w:pos="0"/>
              </w:tabs>
              <w:rPr>
                <w:rFonts w:hint="default" w:ascii="ＭＳ 明朝" w:hAnsi="ＭＳ 明朝"/>
                <w:color w:val="auto"/>
                <w:sz w:val="24"/>
              </w:rPr>
            </w:pPr>
            <w:r>
              <w:rPr>
                <w:rFonts w:hint="default" w:ascii="ＭＳ 明朝" w:hAnsi="ＭＳ 明朝"/>
                <w:color w:val="auto"/>
                <w:sz w:val="24"/>
              </w:rPr>
              <w:t>白色</w:t>
            </w:r>
            <w:r>
              <w:rPr>
                <w:rFonts w:hint="eastAsia" w:ascii="ＭＳ 明朝" w:hAnsi="ＭＳ 明朝"/>
                <w:color w:val="auto"/>
                <w:sz w:val="24"/>
              </w:rPr>
              <w:t>LED</w:t>
            </w:r>
            <w:r>
              <w:rPr>
                <w:rFonts w:hint="default" w:ascii="ＭＳ 明朝" w:hAnsi="ＭＳ 明朝"/>
                <w:color w:val="auto"/>
                <w:sz w:val="24"/>
              </w:rPr>
              <w:t>ライトであり、</w:t>
            </w:r>
            <w:r>
              <w:rPr>
                <w:rFonts w:hint="default" w:ascii="ＭＳ 明朝" w:hAnsi="ＭＳ 明朝"/>
                <w:color w:val="auto"/>
                <w:sz w:val="24"/>
              </w:rPr>
              <w:t>300</w:t>
            </w:r>
            <w:r>
              <w:rPr>
                <w:rFonts w:hint="default" w:ascii="ＭＳ 明朝" w:hAnsi="ＭＳ 明朝"/>
                <w:color w:val="auto"/>
                <w:sz w:val="24"/>
              </w:rPr>
              <w:t>ルクス以上の照度があること</w:t>
            </w:r>
            <w:r>
              <w:rPr>
                <w:rFonts w:hint="eastAsia" w:ascii="ＭＳ 明朝" w:hAnsi="ＭＳ 明朝"/>
                <w:color w:val="auto"/>
                <w:sz w:val="24"/>
              </w:rPr>
              <w:t>（測定距離ライト部から</w:t>
            </w:r>
            <w:r>
              <w:rPr>
                <w:rFonts w:hint="eastAsia" w:ascii="ＭＳ 明朝" w:hAnsi="ＭＳ 明朝"/>
                <w:color w:val="auto"/>
                <w:sz w:val="24"/>
              </w:rPr>
              <w:t>30</w:t>
            </w:r>
            <w:r>
              <w:rPr>
                <w:rFonts w:hint="eastAsia" w:ascii="ＭＳ 明朝" w:hAnsi="ＭＳ 明朝"/>
                <w:color w:val="auto"/>
                <w:sz w:val="24"/>
              </w:rPr>
              <w:t>㎝）</w:t>
            </w:r>
          </w:p>
        </w:tc>
      </w:tr>
      <w:tr>
        <w:trPr>
          <w:trHeight w:val="880" w:hRule="atLeast"/>
        </w:trPr>
        <w:tc>
          <w:tcPr>
            <w:tcW w:w="1842" w:type="dxa"/>
            <w:shd w:val="clear" w:color="auto" w:fill="auto"/>
            <w:vAlign w:val="center"/>
          </w:tcPr>
          <w:p>
            <w:pPr>
              <w:pStyle w:val="0"/>
              <w:tabs>
                <w:tab w:val="num" w:leader="none" w:pos="689"/>
              </w:tabs>
              <w:ind w:leftChars="0" w:firstLine="0" w:firstLineChars="0"/>
              <w:jc w:val="center"/>
              <w:rPr>
                <w:rFonts w:hint="default" w:ascii="ＭＳ 明朝" w:hAnsi="ＭＳ 明朝"/>
                <w:sz w:val="24"/>
              </w:rPr>
            </w:pPr>
            <w:r>
              <w:rPr>
                <w:rFonts w:hint="eastAsia" w:ascii="ＭＳ 明朝" w:hAnsi="ＭＳ 明朝"/>
                <w:sz w:val="24"/>
              </w:rPr>
              <w:t>③</w:t>
            </w:r>
            <w:r>
              <w:rPr>
                <w:rFonts w:hint="eastAsia" w:ascii="ＭＳ 明朝" w:hAnsi="ＭＳ 明朝"/>
                <w:sz w:val="24"/>
              </w:rPr>
              <w:t xml:space="preserve"> </w:t>
            </w:r>
            <w:r>
              <w:rPr>
                <w:rFonts w:hint="eastAsia" w:ascii="ＭＳ 明朝" w:hAnsi="ＭＳ 明朝"/>
                <w:sz w:val="24"/>
              </w:rPr>
              <w:t>ブザー</w:t>
            </w:r>
          </w:p>
        </w:tc>
        <w:tc>
          <w:tcPr>
            <w:tcW w:w="7655" w:type="dxa"/>
            <w:shd w:val="clear" w:color="auto" w:fill="auto"/>
            <w:vAlign w:val="center"/>
          </w:tcPr>
          <w:p>
            <w:pPr>
              <w:pStyle w:val="0"/>
              <w:ind w:right="-391" w:rightChars="-186"/>
              <w:jc w:val="left"/>
              <w:rPr>
                <w:rFonts w:hint="default" w:ascii="ＭＳ 明朝" w:hAnsi="ＭＳ 明朝"/>
                <w:sz w:val="24"/>
              </w:rPr>
            </w:pPr>
            <w:r>
              <w:rPr>
                <w:rFonts w:hint="eastAsia" w:ascii="ＭＳ 明朝" w:hAnsi="ＭＳ 明朝"/>
                <w:color w:val="auto"/>
                <w:sz w:val="24"/>
              </w:rPr>
              <w:t>音量</w:t>
            </w:r>
            <w:r>
              <w:rPr>
                <w:rFonts w:hint="eastAsia" w:ascii="ＭＳ 明朝" w:hAnsi="ＭＳ 明朝"/>
                <w:color w:val="auto"/>
                <w:sz w:val="24"/>
              </w:rPr>
              <w:t>95</w:t>
            </w:r>
            <w:r>
              <w:rPr>
                <w:rFonts w:hint="default" w:ascii="ＭＳ 明朝" w:hAnsi="ＭＳ 明朝"/>
                <w:color w:val="auto"/>
                <w:sz w:val="24"/>
              </w:rPr>
              <w:t>dB</w:t>
            </w:r>
            <w:r>
              <w:rPr>
                <w:rFonts w:hint="eastAsia" w:ascii="ＭＳ 明朝" w:hAnsi="ＭＳ 明朝"/>
                <w:sz w:val="24"/>
              </w:rPr>
              <w:t>以上の性能を持つもの</w:t>
            </w:r>
            <w:r>
              <w:rPr>
                <w:rFonts w:hint="eastAsia" w:ascii="ＭＳ 明朝" w:hAnsi="ＭＳ 明朝"/>
                <w:w w:val="80"/>
                <w:sz w:val="24"/>
              </w:rPr>
              <w:t>（測定点から正面前方</w:t>
            </w:r>
            <w:r>
              <w:rPr>
                <w:rFonts w:hint="eastAsia" w:ascii="ＭＳ 明朝" w:hAnsi="ＭＳ 明朝"/>
                <w:w w:val="80"/>
                <w:sz w:val="24"/>
              </w:rPr>
              <w:t>1</w:t>
            </w:r>
            <w:r>
              <w:rPr>
                <w:rFonts w:hint="eastAsia" w:ascii="ＭＳ 明朝" w:hAnsi="ＭＳ 明朝"/>
                <w:w w:val="80"/>
                <w:sz w:val="24"/>
              </w:rPr>
              <w:t>ｍの距離での測定結果）</w:t>
            </w:r>
          </w:p>
          <w:p>
            <w:pPr>
              <w:pStyle w:val="0"/>
              <w:rPr>
                <w:rFonts w:hint="default" w:ascii="ＭＳ 明朝" w:hAnsi="ＭＳ 明朝"/>
                <w:sz w:val="24"/>
              </w:rPr>
            </w:pPr>
            <w:r>
              <w:rPr>
                <w:rFonts w:hint="eastAsia" w:ascii="ＭＳ 明朝" w:hAnsi="ＭＳ 明朝"/>
                <w:sz w:val="24"/>
              </w:rPr>
              <w:t>ピン又はひもの抜き差しなど簡単な操作により鳴ること</w:t>
            </w:r>
          </w:p>
        </w:tc>
      </w:tr>
      <w:tr>
        <w:trPr>
          <w:trHeight w:val="808" w:hRule="atLeast"/>
        </w:trPr>
        <w:tc>
          <w:tcPr>
            <w:tcW w:w="1842" w:type="dxa"/>
            <w:shd w:val="clear" w:color="auto" w:fill="auto"/>
            <w:vAlign w:val="center"/>
          </w:tcPr>
          <w:p>
            <w:pPr>
              <w:pStyle w:val="0"/>
              <w:tabs>
                <w:tab w:val="num" w:leader="none" w:pos="689"/>
              </w:tabs>
              <w:ind w:leftChars="0" w:firstLine="0" w:firstLineChars="0"/>
              <w:jc w:val="center"/>
              <w:rPr>
                <w:rFonts w:hint="default" w:ascii="ＭＳ 明朝" w:hAnsi="ＭＳ 明朝"/>
                <w:sz w:val="24"/>
              </w:rPr>
            </w:pPr>
            <w:r>
              <w:rPr>
                <w:rFonts w:hint="eastAsia" w:ascii="ＭＳ 明朝" w:hAnsi="ＭＳ 明朝"/>
                <w:sz w:val="24"/>
              </w:rPr>
              <w:t>④</w:t>
            </w:r>
            <w:r>
              <w:rPr>
                <w:rFonts w:hint="eastAsia" w:ascii="ＭＳ 明朝" w:hAnsi="ＭＳ 明朝"/>
                <w:sz w:val="24"/>
              </w:rPr>
              <w:t xml:space="preserve"> </w:t>
            </w:r>
            <w:r>
              <w:rPr>
                <w:rFonts w:hint="eastAsia" w:ascii="ＭＳ 明朝" w:hAnsi="ＭＳ 明朝"/>
                <w:sz w:val="24"/>
              </w:rPr>
              <w:t>電　源</w:t>
            </w:r>
          </w:p>
        </w:tc>
        <w:tc>
          <w:tcPr>
            <w:tcW w:w="7655" w:type="dxa"/>
            <w:shd w:val="clear" w:color="auto" w:fill="auto"/>
            <w:vAlign w:val="center"/>
          </w:tcPr>
          <w:p>
            <w:pPr>
              <w:pStyle w:val="0"/>
              <w:tabs>
                <w:tab w:val="num" w:leader="none" w:pos="-180"/>
              </w:tabs>
              <w:rPr>
                <w:rFonts w:hint="default" w:ascii="ＭＳ 明朝" w:hAnsi="ＭＳ 明朝"/>
                <w:color w:val="auto"/>
                <w:sz w:val="24"/>
              </w:rPr>
            </w:pPr>
            <w:r>
              <w:rPr>
                <w:rFonts w:hint="eastAsia" w:ascii="ＭＳ 明朝" w:hAnsi="ＭＳ 明朝"/>
                <w:color w:val="auto"/>
                <w:sz w:val="24"/>
              </w:rPr>
              <w:t>電池により作動すること</w:t>
            </w:r>
          </w:p>
          <w:p>
            <w:pPr>
              <w:pStyle w:val="0"/>
              <w:rPr>
                <w:rFonts w:hint="default" w:ascii="ＭＳ 明朝" w:hAnsi="ＭＳ 明朝"/>
                <w:color w:val="auto"/>
                <w:sz w:val="24"/>
              </w:rPr>
            </w:pPr>
            <w:r>
              <w:rPr>
                <w:rFonts w:hint="eastAsia" w:ascii="ＭＳ 明朝" w:hAnsi="ＭＳ 明朝"/>
                <w:color w:val="auto"/>
                <w:sz w:val="24"/>
              </w:rPr>
              <w:t>なお、製品には国産ブランドの新しい電池をセットして納品すること</w:t>
            </w:r>
          </w:p>
          <w:p>
            <w:pPr>
              <w:pStyle w:val="0"/>
              <w:rPr>
                <w:rFonts w:hint="default" w:ascii="ＭＳ 明朝" w:hAnsi="ＭＳ 明朝"/>
                <w:color w:val="auto"/>
                <w:sz w:val="24"/>
              </w:rPr>
            </w:pPr>
            <w:r>
              <w:rPr>
                <w:rFonts w:hint="eastAsia" w:ascii="ＭＳ 明朝" w:hAnsi="ＭＳ 明朝"/>
                <w:color w:val="auto"/>
                <w:sz w:val="24"/>
              </w:rPr>
              <w:t>※すぐに使える状態で納品</w:t>
            </w:r>
          </w:p>
        </w:tc>
      </w:tr>
      <w:tr>
        <w:trPr>
          <w:trHeight w:val="567" w:hRule="atLeast"/>
        </w:trPr>
        <w:tc>
          <w:tcPr>
            <w:tcW w:w="1842" w:type="dxa"/>
            <w:shd w:val="clear" w:color="auto" w:fill="auto"/>
            <w:vAlign w:val="center"/>
          </w:tcPr>
          <w:p>
            <w:pPr>
              <w:pStyle w:val="0"/>
              <w:tabs>
                <w:tab w:val="num" w:leader="none" w:pos="-180"/>
              </w:tabs>
              <w:ind w:leftChars="0" w:firstLine="0" w:firstLineChars="0"/>
              <w:jc w:val="center"/>
              <w:rPr>
                <w:rFonts w:hint="default" w:ascii="ＭＳ 明朝" w:hAnsi="ＭＳ 明朝"/>
                <w:sz w:val="24"/>
              </w:rPr>
            </w:pPr>
            <w:r>
              <w:rPr>
                <w:rFonts w:hint="eastAsia" w:ascii="ＭＳ 明朝" w:hAnsi="ＭＳ 明朝"/>
                <w:sz w:val="24"/>
              </w:rPr>
              <w:t>⑤</w:t>
            </w:r>
            <w:r>
              <w:rPr>
                <w:rFonts w:hint="eastAsia" w:ascii="ＭＳ 明朝" w:hAnsi="ＭＳ 明朝"/>
                <w:sz w:val="24"/>
              </w:rPr>
              <w:t xml:space="preserve"> </w:t>
            </w:r>
            <w:r>
              <w:rPr>
                <w:rFonts w:hint="eastAsia" w:ascii="ＭＳ 明朝" w:hAnsi="ＭＳ 明朝"/>
                <w:sz w:val="24"/>
              </w:rPr>
              <w:t>重　量</w:t>
            </w:r>
          </w:p>
        </w:tc>
        <w:tc>
          <w:tcPr>
            <w:tcW w:w="7655" w:type="dxa"/>
            <w:shd w:val="clear" w:color="auto" w:fill="auto"/>
            <w:vAlign w:val="center"/>
          </w:tcPr>
          <w:p>
            <w:pPr>
              <w:pStyle w:val="0"/>
              <w:tabs>
                <w:tab w:val="num" w:leader="none" w:pos="-180"/>
              </w:tabs>
              <w:rPr>
                <w:rFonts w:hint="default" w:ascii="ＭＳ 明朝" w:hAnsi="ＭＳ 明朝"/>
                <w:color w:val="auto"/>
                <w:sz w:val="24"/>
              </w:rPr>
            </w:pPr>
            <w:r>
              <w:rPr>
                <w:rFonts w:hint="eastAsia" w:ascii="ＭＳ 明朝" w:hAnsi="ＭＳ 明朝"/>
                <w:color w:val="auto"/>
                <w:sz w:val="24"/>
              </w:rPr>
              <w:t>60</w:t>
            </w:r>
            <w:r>
              <w:rPr>
                <w:rFonts w:hint="default" w:ascii="ＭＳ 明朝" w:hAnsi="ＭＳ 明朝"/>
                <w:color w:val="auto"/>
                <w:sz w:val="24"/>
              </w:rPr>
              <w:t>ｇ</w:t>
            </w:r>
            <w:r>
              <w:rPr>
                <w:rFonts w:hint="eastAsia" w:ascii="ＭＳ 明朝" w:hAnsi="ＭＳ 明朝"/>
                <w:color w:val="auto"/>
                <w:sz w:val="24"/>
              </w:rPr>
              <w:t>程度（±</w:t>
            </w:r>
            <w:r>
              <w:rPr>
                <w:rFonts w:hint="eastAsia" w:ascii="ＭＳ 明朝" w:hAnsi="ＭＳ 明朝"/>
                <w:color w:val="auto"/>
                <w:sz w:val="24"/>
              </w:rPr>
              <w:t>10</w:t>
            </w:r>
            <w:r>
              <w:rPr>
                <w:rFonts w:hint="eastAsia" w:ascii="ＭＳ 明朝" w:hAnsi="ＭＳ 明朝"/>
                <w:color w:val="auto"/>
                <w:sz w:val="24"/>
              </w:rPr>
              <w:t>ｇ）（電池を含む）</w:t>
            </w:r>
          </w:p>
        </w:tc>
      </w:tr>
      <w:tr>
        <w:trPr>
          <w:trHeight w:val="567" w:hRule="atLeast"/>
        </w:trPr>
        <w:tc>
          <w:tcPr>
            <w:tcW w:w="1842" w:type="dxa"/>
            <w:shd w:val="clear" w:color="auto" w:fill="auto"/>
            <w:vAlign w:val="center"/>
          </w:tcPr>
          <w:p>
            <w:pPr>
              <w:pStyle w:val="0"/>
              <w:tabs>
                <w:tab w:val="num" w:leader="none" w:pos="0"/>
              </w:tabs>
              <w:jc w:val="center"/>
              <w:rPr>
                <w:rFonts w:hint="default" w:ascii="ＭＳ 明朝" w:hAnsi="ＭＳ 明朝"/>
                <w:sz w:val="24"/>
              </w:rPr>
            </w:pPr>
            <w:r>
              <w:rPr>
                <w:rFonts w:hint="eastAsia" w:ascii="ＭＳ 明朝" w:hAnsi="ＭＳ 明朝"/>
                <w:sz w:val="24"/>
              </w:rPr>
              <w:t>⑥</w:t>
            </w:r>
            <w:r>
              <w:rPr>
                <w:rFonts w:hint="eastAsia" w:ascii="ＭＳ 明朝" w:hAnsi="ＭＳ 明朝"/>
                <w:sz w:val="24"/>
              </w:rPr>
              <w:t xml:space="preserve"> </w:t>
            </w:r>
            <w:r>
              <w:rPr>
                <w:rFonts w:hint="eastAsia" w:ascii="ＭＳ 明朝" w:hAnsi="ＭＳ 明朝"/>
                <w:sz w:val="24"/>
              </w:rPr>
              <w:t>本体色</w:t>
            </w:r>
          </w:p>
        </w:tc>
        <w:tc>
          <w:tcPr>
            <w:tcW w:w="7655" w:type="dxa"/>
            <w:shd w:val="clear" w:color="auto" w:fill="auto"/>
            <w:vAlign w:val="center"/>
          </w:tcPr>
          <w:p>
            <w:pPr>
              <w:pStyle w:val="0"/>
              <w:tabs>
                <w:tab w:val="num" w:leader="none" w:pos="0"/>
              </w:tabs>
              <w:rPr>
                <w:rFonts w:hint="default" w:ascii="ＭＳ 明朝" w:hAnsi="ＭＳ 明朝"/>
                <w:color w:val="FF0000"/>
                <w:sz w:val="24"/>
              </w:rPr>
            </w:pPr>
            <w:r>
              <w:rPr>
                <w:rFonts w:hint="default" w:ascii="ＭＳ 明朝" w:hAnsi="ＭＳ 明朝"/>
                <w:color w:val="auto"/>
                <w:sz w:val="24"/>
              </w:rPr>
              <w:t>黄色</w:t>
            </w:r>
            <w:r>
              <w:rPr>
                <w:rFonts w:hint="eastAsia" w:ascii="ＭＳ 明朝" w:hAnsi="ＭＳ 明朝"/>
                <w:color w:val="auto"/>
                <w:sz w:val="24"/>
              </w:rPr>
              <w:t>、白色、灰色</w:t>
            </w:r>
          </w:p>
        </w:tc>
      </w:tr>
      <w:tr>
        <w:trPr>
          <w:trHeight w:val="567" w:hRule="atLeast"/>
        </w:trPr>
        <w:tc>
          <w:tcPr>
            <w:tcW w:w="1842" w:type="dxa"/>
            <w:shd w:val="clear" w:color="auto" w:fill="auto"/>
            <w:vAlign w:val="center"/>
          </w:tcPr>
          <w:p>
            <w:pPr>
              <w:pStyle w:val="0"/>
              <w:tabs>
                <w:tab w:val="num" w:leader="none" w:pos="0"/>
              </w:tabs>
              <w:jc w:val="center"/>
              <w:rPr>
                <w:rFonts w:hint="default" w:ascii="ＭＳ 明朝" w:hAnsi="ＭＳ 明朝"/>
                <w:sz w:val="24"/>
              </w:rPr>
            </w:pPr>
            <w:r>
              <w:rPr>
                <w:rFonts w:hint="eastAsia" w:ascii="ＭＳ 明朝" w:hAnsi="ＭＳ 明朝"/>
                <w:sz w:val="24"/>
              </w:rPr>
              <w:t>⑦</w:t>
            </w:r>
            <w:r>
              <w:rPr>
                <w:rFonts w:hint="eastAsia" w:ascii="ＭＳ 明朝" w:hAnsi="ＭＳ 明朝"/>
                <w:sz w:val="24"/>
              </w:rPr>
              <w:t xml:space="preserve"> </w:t>
            </w:r>
            <w:r>
              <w:rPr>
                <w:rFonts w:hint="eastAsia" w:ascii="ＭＳ 明朝" w:hAnsi="ＭＳ 明朝"/>
                <w:sz w:val="24"/>
              </w:rPr>
              <w:t>防水性</w:t>
            </w:r>
          </w:p>
        </w:tc>
        <w:tc>
          <w:tcPr>
            <w:tcW w:w="7655" w:type="dxa"/>
            <w:shd w:val="clear" w:color="auto" w:fill="auto"/>
            <w:vAlign w:val="center"/>
          </w:tcPr>
          <w:p>
            <w:pPr>
              <w:pStyle w:val="0"/>
              <w:tabs>
                <w:tab w:val="num" w:leader="none" w:pos="0"/>
              </w:tabs>
              <w:rPr>
                <w:rFonts w:hint="default" w:ascii="ＭＳ 明朝" w:hAnsi="ＭＳ 明朝"/>
                <w:w w:val="95"/>
                <w:sz w:val="24"/>
              </w:rPr>
            </w:pPr>
            <w:r>
              <w:rPr>
                <w:rFonts w:hint="eastAsia" w:ascii="ＭＳ 明朝" w:hAnsi="ＭＳ 明朝"/>
                <w:w w:val="95"/>
                <w:sz w:val="24"/>
              </w:rPr>
              <w:t>防水性能が</w:t>
            </w:r>
            <w:r>
              <w:rPr>
                <w:rFonts w:hint="eastAsia" w:ascii="ＭＳ 明朝" w:hAnsi="ＭＳ 明朝"/>
                <w:w w:val="95"/>
                <w:sz w:val="24"/>
              </w:rPr>
              <w:t>JIS</w:t>
            </w:r>
            <w:r>
              <w:rPr>
                <w:rFonts w:hint="eastAsia" w:ascii="ＭＳ 明朝" w:hAnsi="ＭＳ 明朝"/>
                <w:w w:val="95"/>
                <w:sz w:val="24"/>
              </w:rPr>
              <w:t>規格</w:t>
            </w:r>
            <w:r>
              <w:rPr>
                <w:rFonts w:hint="eastAsia" w:ascii="ＭＳ 明朝" w:hAnsi="ＭＳ 明朝"/>
                <w:color w:val="auto"/>
                <w:w w:val="95"/>
                <w:sz w:val="24"/>
              </w:rPr>
              <w:t>IPX</w:t>
            </w:r>
            <w:r>
              <w:rPr>
                <w:rFonts w:hint="eastAsia" w:ascii="ＭＳ 明朝" w:hAnsi="ＭＳ 明朝"/>
                <w:color w:val="auto"/>
                <w:w w:val="95"/>
                <w:sz w:val="24"/>
              </w:rPr>
              <w:t>５以上で</w:t>
            </w:r>
            <w:r>
              <w:rPr>
                <w:rFonts w:hint="eastAsia" w:ascii="ＭＳ 明朝" w:hAnsi="ＭＳ 明朝"/>
                <w:w w:val="95"/>
                <w:sz w:val="24"/>
              </w:rPr>
              <w:t>あること</w:t>
            </w:r>
          </w:p>
        </w:tc>
      </w:tr>
      <w:tr>
        <w:trPr>
          <w:trHeight w:val="553" w:hRule="atLeast"/>
        </w:trPr>
        <w:tc>
          <w:tcPr>
            <w:tcW w:w="1842" w:type="dxa"/>
            <w:shd w:val="clear" w:color="auto" w:fill="auto"/>
            <w:vAlign w:val="center"/>
          </w:tcPr>
          <w:p>
            <w:pPr>
              <w:pStyle w:val="0"/>
              <w:tabs>
                <w:tab w:val="num" w:leader="none" w:pos="0"/>
              </w:tabs>
              <w:jc w:val="center"/>
              <w:rPr>
                <w:rFonts w:hint="default" w:ascii="ＭＳ 明朝" w:hAnsi="ＭＳ 明朝"/>
                <w:sz w:val="24"/>
              </w:rPr>
            </w:pPr>
            <w:r>
              <w:rPr>
                <w:rFonts w:hint="eastAsia" w:ascii="ＭＳ 明朝" w:hAnsi="ＭＳ 明朝"/>
                <w:sz w:val="24"/>
              </w:rPr>
              <w:t>⑧</w:t>
            </w:r>
            <w:r>
              <w:rPr>
                <w:rFonts w:hint="eastAsia" w:ascii="ＭＳ 明朝" w:hAnsi="ＭＳ 明朝"/>
                <w:sz w:val="24"/>
              </w:rPr>
              <w:t xml:space="preserve"> </w:t>
            </w:r>
            <w:r>
              <w:rPr>
                <w:rFonts w:hint="eastAsia" w:ascii="ＭＳ 明朝" w:hAnsi="ＭＳ 明朝"/>
                <w:sz w:val="24"/>
              </w:rPr>
              <w:t>意　匠</w:t>
            </w:r>
          </w:p>
        </w:tc>
        <w:tc>
          <w:tcPr>
            <w:tcW w:w="7655" w:type="dxa"/>
            <w:shd w:val="clear" w:color="auto" w:fill="auto"/>
            <w:vAlign w:val="center"/>
          </w:tcPr>
          <w:p>
            <w:pPr>
              <w:pStyle w:val="0"/>
              <w:rPr>
                <w:rFonts w:hint="default" w:ascii="ＭＳ 明朝" w:hAnsi="ＭＳ 明朝"/>
                <w:sz w:val="24"/>
              </w:rPr>
            </w:pPr>
            <w:r>
              <w:rPr>
                <w:rFonts w:hint="eastAsia" w:ascii="ＭＳ 明朝" w:hAnsi="ＭＳ 明朝"/>
                <w:sz w:val="24"/>
              </w:rPr>
              <w:t>キャラクター商品でないこと</w:t>
            </w:r>
          </w:p>
        </w:tc>
      </w:tr>
      <w:tr>
        <w:trPr>
          <w:trHeight w:val="567" w:hRule="atLeast"/>
        </w:trPr>
        <w:tc>
          <w:tcPr>
            <w:tcW w:w="1842" w:type="dxa"/>
            <w:shd w:val="clear" w:color="auto" w:fill="auto"/>
            <w:vAlign w:val="center"/>
          </w:tcPr>
          <w:p>
            <w:pPr>
              <w:pStyle w:val="0"/>
              <w:jc w:val="center"/>
              <w:rPr>
                <w:rFonts w:hint="default" w:ascii="ＭＳ 明朝" w:hAnsi="ＭＳ 明朝"/>
                <w:sz w:val="24"/>
              </w:rPr>
            </w:pPr>
            <w:r>
              <w:rPr>
                <w:rFonts w:hint="eastAsia" w:ascii="ＭＳ 明朝" w:hAnsi="ＭＳ 明朝"/>
                <w:sz w:val="24"/>
              </w:rPr>
              <w:t>⑨</w:t>
            </w:r>
            <w:r>
              <w:rPr>
                <w:rFonts w:hint="eastAsia" w:ascii="ＭＳ 明朝" w:hAnsi="ＭＳ 明朝"/>
                <w:sz w:val="24"/>
              </w:rPr>
              <w:t xml:space="preserve"> </w:t>
            </w:r>
            <w:r>
              <w:rPr>
                <w:rFonts w:hint="eastAsia" w:ascii="ＭＳ 明朝" w:hAnsi="ＭＳ 明朝"/>
                <w:sz w:val="24"/>
              </w:rPr>
              <w:t>付属品</w:t>
            </w:r>
          </w:p>
        </w:tc>
        <w:tc>
          <w:tcPr>
            <w:tcW w:w="7655" w:type="dxa"/>
            <w:shd w:val="clear" w:color="auto" w:fill="auto"/>
            <w:vAlign w:val="center"/>
          </w:tcPr>
          <w:p>
            <w:pPr>
              <w:pStyle w:val="0"/>
              <w:tabs>
                <w:tab w:val="num" w:leader="none" w:pos="0"/>
              </w:tabs>
              <w:rPr>
                <w:rFonts w:hint="default" w:ascii="ＭＳ 明朝" w:hAnsi="ＭＳ 明朝"/>
                <w:sz w:val="24"/>
              </w:rPr>
            </w:pPr>
            <w:r>
              <w:rPr>
                <w:rFonts w:hint="eastAsia" w:ascii="ＭＳ 明朝" w:hAnsi="ＭＳ 明朝"/>
                <w:sz w:val="24"/>
              </w:rPr>
              <w:t>反射ネックストラップ付き</w:t>
            </w:r>
          </w:p>
        </w:tc>
      </w:tr>
    </w:tbl>
    <w:p>
      <w:pPr>
        <w:pStyle w:val="0"/>
        <w:jc w:val="center"/>
        <w:rPr>
          <w:rFonts w:hint="default"/>
          <w:sz w:val="28"/>
        </w:rPr>
      </w:pPr>
    </w:p>
    <w:p>
      <w:pPr>
        <w:pStyle w:val="0"/>
        <w:rPr>
          <w:rFonts w:hint="default"/>
          <w:sz w:val="24"/>
        </w:rPr>
      </w:pPr>
      <w:r>
        <w:rPr>
          <w:rFonts w:hint="eastAsia"/>
          <w:sz w:val="24"/>
        </w:rPr>
        <w:t>３　納入場所</w:t>
      </w:r>
    </w:p>
    <w:p>
      <w:pPr>
        <w:pStyle w:val="0"/>
        <w:rPr>
          <w:rFonts w:hint="default"/>
          <w:sz w:val="24"/>
        </w:rPr>
      </w:pPr>
      <w:r>
        <w:rPr>
          <w:rFonts w:hint="eastAsia"/>
          <w:sz w:val="24"/>
        </w:rPr>
        <w:t>　　別紙のとおり</w:t>
      </w:r>
    </w:p>
    <w:p>
      <w:pPr>
        <w:pStyle w:val="0"/>
        <w:rPr>
          <w:rFonts w:hint="default"/>
          <w:sz w:val="24"/>
        </w:rPr>
      </w:pPr>
    </w:p>
    <w:p>
      <w:pPr>
        <w:pStyle w:val="0"/>
        <w:rPr>
          <w:rFonts w:hint="default"/>
          <w:sz w:val="24"/>
        </w:rPr>
      </w:pPr>
      <w:r>
        <w:rPr>
          <w:rFonts w:hint="eastAsia"/>
          <w:sz w:val="24"/>
        </w:rPr>
        <w:t>４　納入期限</w:t>
      </w:r>
    </w:p>
    <w:p>
      <w:pPr>
        <w:pStyle w:val="0"/>
        <w:rPr>
          <w:rFonts w:hint="eastAsia" w:ascii="ＭＳ 明朝" w:hAnsi="ＭＳ 明朝"/>
          <w:sz w:val="24"/>
        </w:rPr>
      </w:pPr>
      <w:r>
        <w:rPr>
          <w:rFonts w:hint="eastAsia"/>
          <w:sz w:val="24"/>
        </w:rPr>
        <w:t>　　令和７年８月４日（月）</w:t>
      </w:r>
    </w:p>
    <w:sectPr>
      <w:pgSz w:w="11906" w:h="16838"/>
      <w:pgMar w:top="1418" w:right="1418" w:bottom="1304"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494</TotalTime>
  <Pages>1</Pages>
  <Words>13</Words>
  <Characters>473</Characters>
  <Application>JUST Note</Application>
  <Lines>40</Lines>
  <Paragraphs>35</Paragraphs>
  <Company>広島県</Company>
  <CharactersWithSpaces>504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防犯ブザ―仕様書</dc:title>
  <dc:creator>荒川 </dc:creator>
  <cp:lastModifiedBy>池田 風子</cp:lastModifiedBy>
  <cp:lastPrinted>2025-06-04T07:50:15Z</cp:lastPrinted>
  <dcterms:created xsi:type="dcterms:W3CDTF">2020-04-15T23:54:00Z</dcterms:created>
  <dcterms:modified xsi:type="dcterms:W3CDTF">2025-06-09T04:50:56Z</dcterms:modified>
  <cp:revision>25</cp:revision>
</cp:coreProperties>
</file>