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Century" w:hAnsi="Century"/>
        </w:rPr>
      </w:pPr>
      <w:bookmarkStart w:id="0" w:name="_GoBack"/>
      <w:bookmarkEnd w:id="0"/>
      <w:r>
        <w:rPr>
          <w:rFonts w:hint="eastAsia" w:ascii="Century" w:hAnsi="Century"/>
        </w:rPr>
        <w:t>（</w:t>
      </w:r>
      <w:bookmarkStart w:id="1" w:name="別記様式第２号"/>
      <w:r>
        <w:rPr>
          <w:rFonts w:hint="eastAsia"/>
        </w:rPr>
        <w:fldChar w:fldCharType="begin"/>
      </w:r>
      <w:r>
        <w:rPr>
          <w:rFonts w:hint="eastAsia"/>
        </w:rPr>
        <w:instrText xml:space="preserve"> HYPERLINK  \l "別記様式第２号元"</w:instrText>
      </w:r>
      <w:r>
        <w:rPr>
          <w:rFonts w:hint="eastAsia"/>
        </w:rPr>
        <w:fldChar w:fldCharType="separate"/>
      </w:r>
      <w:r>
        <w:rPr>
          <w:rStyle w:val="25"/>
          <w:rFonts w:hint="eastAsia" w:ascii="Century" w:hAnsi="Century"/>
        </w:rPr>
        <w:t>別記</w:t>
      </w:r>
      <w:bookmarkStart w:id="2" w:name="_Hlt443640866"/>
      <w:r>
        <w:rPr>
          <w:rStyle w:val="25"/>
          <w:rFonts w:hint="eastAsia" w:ascii="Century" w:hAnsi="Century"/>
        </w:rPr>
        <w:t>様</w:t>
      </w:r>
      <w:bookmarkEnd w:id="2"/>
      <w:r>
        <w:rPr>
          <w:rStyle w:val="25"/>
          <w:rFonts w:hint="eastAsia" w:ascii="Century" w:hAnsi="Century"/>
        </w:rPr>
        <w:t>式第２号</w:t>
      </w:r>
      <w:bookmarkEnd w:id="1"/>
      <w:r>
        <w:rPr>
          <w:rFonts w:hint="eastAsia"/>
        </w:rPr>
        <w:fldChar w:fldCharType="end"/>
      </w:r>
      <w:r>
        <w:rPr>
          <w:rFonts w:hint="eastAsia" w:ascii="Century" w:hAnsi="Century"/>
        </w:rPr>
        <w:t>）</w:t>
      </w:r>
    </w:p>
    <w:p>
      <w:pPr>
        <w:pStyle w:val="0"/>
        <w:autoSpaceDE w:val="0"/>
        <w:autoSpaceDN w:val="0"/>
        <w:adjustRightInd w:val="0"/>
        <w:rPr>
          <w:rFonts w:hint="eastAsia" w:ascii="Century" w:hAnsi="Century"/>
        </w:rPr>
      </w:pPr>
    </w:p>
    <w:p>
      <w:pPr>
        <w:pStyle w:val="0"/>
        <w:autoSpaceDE w:val="0"/>
        <w:autoSpaceDN w:val="0"/>
        <w:adjustRightInd w:val="0"/>
        <w:rPr>
          <w:rFonts w:hint="eastAsia" w:ascii="Century" w:hAnsi="Century"/>
        </w:rPr>
      </w:pPr>
    </w:p>
    <w:p>
      <w:pPr>
        <w:pStyle w:val="0"/>
        <w:autoSpaceDE w:val="0"/>
        <w:autoSpaceDN w:val="0"/>
        <w:adjustRightInd w:val="0"/>
        <w:jc w:val="center"/>
        <w:rPr>
          <w:rFonts w:hint="eastAsia" w:ascii="Century" w:hAnsi="Century"/>
          <w:sz w:val="28"/>
        </w:rPr>
      </w:pPr>
      <w:r>
        <w:rPr>
          <w:rFonts w:hint="eastAsia" w:ascii="Century" w:hAnsi="Century"/>
          <w:sz w:val="28"/>
        </w:rPr>
        <w:t>入札参加資格確認申請書</w:t>
      </w:r>
    </w:p>
    <w:p>
      <w:pPr>
        <w:pStyle w:val="0"/>
        <w:autoSpaceDE w:val="0"/>
        <w:autoSpaceDN w:val="0"/>
        <w:adjustRightInd w:val="0"/>
        <w:rPr>
          <w:rFonts w:hint="eastAsia" w:ascii="Century" w:hAnsi="Century"/>
        </w:rPr>
      </w:pPr>
    </w:p>
    <w:p>
      <w:pPr>
        <w:pStyle w:val="0"/>
        <w:autoSpaceDE w:val="0"/>
        <w:autoSpaceDN w:val="0"/>
        <w:adjustRightInd w:val="0"/>
        <w:rPr>
          <w:rFonts w:hint="eastAsia" w:ascii="Century" w:hAnsi="Century"/>
        </w:rPr>
      </w:pPr>
    </w:p>
    <w:p>
      <w:pPr>
        <w:pStyle w:val="0"/>
        <w:autoSpaceDE w:val="0"/>
        <w:autoSpaceDN w:val="0"/>
        <w:adjustRightInd w:val="0"/>
        <w:ind w:left="5957"/>
        <w:rPr>
          <w:rFonts w:hint="eastAsia" w:ascii="Century" w:hAnsi="Century"/>
        </w:rPr>
      </w:pPr>
      <w:r>
        <w:rPr>
          <w:rFonts w:hint="eastAsia" w:ascii="Century" w:hAnsi="Century"/>
        </w:rPr>
        <w:t>　　令和　　年　　月　　日</w:t>
      </w:r>
    </w:p>
    <w:p>
      <w:pPr>
        <w:pStyle w:val="0"/>
        <w:autoSpaceDE w:val="0"/>
        <w:autoSpaceDN w:val="0"/>
        <w:adjustRightInd w:val="0"/>
        <w:rPr>
          <w:rFonts w:hint="eastAsia" w:ascii="Century" w:hAnsi="Century"/>
        </w:rPr>
      </w:pPr>
    </w:p>
    <w:p>
      <w:pPr>
        <w:pStyle w:val="0"/>
        <w:autoSpaceDE w:val="0"/>
        <w:autoSpaceDN w:val="0"/>
        <w:adjustRightInd w:val="0"/>
        <w:rPr>
          <w:rFonts w:hint="eastAsia" w:ascii="Century" w:hAnsi="Century"/>
        </w:rPr>
      </w:pPr>
    </w:p>
    <w:p>
      <w:pPr>
        <w:pStyle w:val="0"/>
        <w:autoSpaceDE w:val="0"/>
        <w:autoSpaceDN w:val="0"/>
        <w:adjustRightInd w:val="0"/>
        <w:rPr>
          <w:rFonts w:hint="default" w:ascii="Century" w:hAnsi="Century"/>
        </w:rPr>
      </w:pPr>
      <w:r>
        <w:rPr>
          <w:rFonts w:hint="eastAsia" w:ascii="Century" w:hAnsi="Century"/>
        </w:rPr>
        <w:t>　　広　島　県　知　事　　　湯　﨑　　英　彦　　様</w:t>
      </w:r>
    </w:p>
    <w:p>
      <w:pPr>
        <w:pStyle w:val="0"/>
        <w:autoSpaceDE w:val="0"/>
        <w:autoSpaceDN w:val="0"/>
        <w:adjustRightInd w:val="0"/>
        <w:rPr>
          <w:rFonts w:hint="eastAsia" w:ascii="Century" w:hAnsi="Century"/>
        </w:rPr>
      </w:pPr>
      <w:r>
        <w:rPr>
          <w:rFonts w:hint="eastAsia" w:ascii="Century" w:hAnsi="Century"/>
        </w:rPr>
        <w:t>　</w:t>
      </w:r>
    </w:p>
    <w:p>
      <w:pPr>
        <w:pStyle w:val="0"/>
        <w:autoSpaceDE w:val="0"/>
        <w:autoSpaceDN w:val="0"/>
        <w:adjustRightInd w:val="0"/>
        <w:rPr>
          <w:rFonts w:hint="eastAsia" w:ascii="Century" w:hAnsi="Century"/>
        </w:rPr>
      </w:pPr>
    </w:p>
    <w:p>
      <w:pPr>
        <w:pStyle w:val="0"/>
        <w:autoSpaceDE w:val="0"/>
        <w:autoSpaceDN w:val="0"/>
        <w:adjustRightInd w:val="0"/>
        <w:ind w:left="3600"/>
        <w:rPr>
          <w:rFonts w:hint="eastAsia" w:ascii="Century" w:hAnsi="Century"/>
        </w:rPr>
      </w:pPr>
      <w:r>
        <w:rPr>
          <w:rFonts w:hint="eastAsia" w:ascii="Century" w:hAnsi="Century"/>
          <w:spacing w:val="157"/>
          <w:fitText w:val="1260" w:id="1"/>
        </w:rPr>
        <w:t>所在</w:t>
      </w:r>
      <w:r>
        <w:rPr>
          <w:rFonts w:hint="eastAsia" w:ascii="Century" w:hAnsi="Century"/>
          <w:spacing w:val="1"/>
          <w:fitText w:val="1260" w:id="1"/>
        </w:rPr>
        <w:t>地</w:t>
      </w:r>
    </w:p>
    <w:p>
      <w:pPr>
        <w:pStyle w:val="0"/>
        <w:autoSpaceDE w:val="0"/>
        <w:autoSpaceDN w:val="0"/>
        <w:adjustRightInd w:val="0"/>
        <w:ind w:left="3600"/>
        <w:rPr>
          <w:rFonts w:hint="eastAsia" w:ascii="Century" w:hAnsi="Century"/>
        </w:rPr>
      </w:pPr>
      <w:r>
        <w:rPr>
          <w:rFonts w:hint="eastAsia" w:ascii="Century" w:hAnsi="Century"/>
          <w:fitText w:val="1260" w:id="2"/>
        </w:rPr>
        <w:t>商号又は名称</w:t>
      </w:r>
    </w:p>
    <w:p>
      <w:pPr>
        <w:pStyle w:val="0"/>
        <w:autoSpaceDE w:val="0"/>
        <w:autoSpaceDN w:val="0"/>
        <w:adjustRightInd w:val="0"/>
        <w:ind w:left="3390"/>
        <w:rPr>
          <w:rFonts w:hint="eastAsia" w:ascii="Century" w:hAnsi="Century"/>
        </w:rPr>
      </w:pPr>
      <w:r>
        <w:rPr>
          <w:rFonts w:hint="eastAsia" w:ascii="Century" w:hAnsi="Century"/>
        </w:rPr>
        <w:t>　代表者職氏名　　　　　　　　　　　　　　　　　　　印</w:t>
      </w:r>
    </w:p>
    <w:p>
      <w:pPr>
        <w:pStyle w:val="0"/>
        <w:autoSpaceDE w:val="0"/>
        <w:autoSpaceDN w:val="0"/>
        <w:adjustRightInd w:val="0"/>
        <w:ind w:left="3390"/>
        <w:rPr>
          <w:rFonts w:hint="eastAsia" w:ascii="Century" w:hAnsi="Century"/>
        </w:rPr>
      </w:pPr>
    </w:p>
    <w:p>
      <w:pPr>
        <w:pStyle w:val="0"/>
        <w:autoSpaceDE w:val="0"/>
        <w:autoSpaceDN w:val="0"/>
        <w:adjustRightInd w:val="0"/>
        <w:ind w:left="3600"/>
        <w:rPr>
          <w:rFonts w:hint="eastAsia" w:ascii="Century" w:hAnsi="Century"/>
        </w:rPr>
      </w:pPr>
      <w:r>
        <w:rPr>
          <w:rFonts w:hint="eastAsia" w:ascii="Century" w:hAnsi="Century"/>
          <w:snapToGrid w:val="0"/>
        </w:rPr>
        <w:t>（担　当　者　　　　　　　　　　　　　　　　　　　）</w:t>
      </w:r>
    </w:p>
    <w:p>
      <w:pPr>
        <w:pStyle w:val="0"/>
        <w:autoSpaceDE w:val="0"/>
        <w:autoSpaceDN w:val="0"/>
        <w:adjustRightInd w:val="0"/>
        <w:ind w:left="3600"/>
        <w:rPr>
          <w:rFonts w:hint="eastAsia" w:ascii="Century" w:hAnsi="Century"/>
        </w:rPr>
      </w:pPr>
      <w:r>
        <w:rPr>
          <w:rFonts w:hint="eastAsia" w:ascii="Century" w:hAnsi="Century"/>
        </w:rPr>
        <w:t>（</w:t>
      </w:r>
      <w:r>
        <w:rPr>
          <w:rFonts w:hint="eastAsia" w:ascii="Century" w:hAnsi="Century"/>
          <w:spacing w:val="35"/>
          <w:fitText w:val="1050" w:id="3"/>
        </w:rPr>
        <w:t>電話番</w:t>
      </w:r>
      <w:r>
        <w:rPr>
          <w:rFonts w:hint="eastAsia" w:ascii="Century" w:hAnsi="Century"/>
          <w:fitText w:val="1050" w:id="3"/>
        </w:rPr>
        <w:t>号</w:t>
      </w:r>
      <w:r>
        <w:rPr>
          <w:rFonts w:hint="eastAsia" w:ascii="Century" w:hAnsi="Century"/>
        </w:rPr>
        <w:t>　　　　　　　　　　　　　　　　　　　）</w:t>
      </w:r>
    </w:p>
    <w:p>
      <w:pPr>
        <w:pStyle w:val="0"/>
        <w:autoSpaceDE w:val="0"/>
        <w:autoSpaceDN w:val="0"/>
        <w:adjustRightInd w:val="0"/>
        <w:ind w:left="3600"/>
        <w:rPr>
          <w:rFonts w:hint="eastAsia" w:ascii="Century" w:hAnsi="Century"/>
        </w:rPr>
      </w:pPr>
      <w:r>
        <w:rPr>
          <w:rFonts w:hint="eastAsia" w:ascii="Century" w:hAnsi="Century"/>
        </w:rPr>
        <w:t>（ＦＡＸ番号　　　　　　　　　　　　　　　　　　　）</w:t>
      </w:r>
    </w:p>
    <w:p>
      <w:pPr>
        <w:pStyle w:val="0"/>
        <w:autoSpaceDE w:val="0"/>
        <w:autoSpaceDN w:val="0"/>
        <w:adjustRightInd w:val="0"/>
        <w:rPr>
          <w:rFonts w:hint="eastAsia" w:ascii="Century" w:hAnsi="Century"/>
        </w:rPr>
      </w:pPr>
      <w:r>
        <w:rPr>
          <w:rFonts w:hint="eastAsia" w:ascii="Century" w:hAnsi="Century"/>
        </w:rPr>
        <w:t>　　</w:t>
      </w:r>
    </w:p>
    <w:p>
      <w:pPr>
        <w:pStyle w:val="0"/>
        <w:autoSpaceDE w:val="0"/>
        <w:autoSpaceDN w:val="0"/>
        <w:adjustRightInd w:val="0"/>
        <w:rPr>
          <w:rFonts w:hint="eastAsia" w:ascii="Century" w:hAnsi="Century"/>
        </w:rPr>
      </w:pPr>
      <w:r>
        <w:rPr>
          <w:rFonts w:hint="eastAsia" w:ascii="Century" w:hAnsi="Century"/>
        </w:rPr>
        <w:t>　令和　　年　　月　　日付けで公告のあった次の一般競争入札に参加したいので、必要書類を添えて申請します。</w:t>
      </w:r>
    </w:p>
    <w:p>
      <w:pPr>
        <w:pStyle w:val="0"/>
        <w:autoSpaceDE w:val="0"/>
        <w:autoSpaceDN w:val="0"/>
        <w:adjustRightInd w:val="0"/>
        <w:ind w:firstLine="201"/>
        <w:rPr>
          <w:rFonts w:hint="eastAsia" w:ascii="Century" w:hAnsi="Century"/>
        </w:rPr>
      </w:pPr>
      <w:r>
        <w:rPr>
          <w:rFonts w:hint="eastAsia" w:ascii="Century" w:hAnsi="Century"/>
        </w:rPr>
        <w:t>なお、地方自治法施行令第</w:t>
      </w:r>
      <w:r>
        <w:rPr>
          <w:rFonts w:hint="eastAsia"/>
        </w:rPr>
        <w:t>167</w:t>
      </w:r>
      <w:r>
        <w:rPr>
          <w:rFonts w:hint="eastAsia" w:ascii="Century" w:hAnsi="Century"/>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ind w:firstLine="201"/>
        <w:rPr>
          <w:rFonts w:hint="eastAsia" w:ascii="Century" w:hAnsi="Century"/>
          <w:color w:val="FF0000"/>
          <w:u w:val="single"/>
        </w:rPr>
      </w:pPr>
    </w:p>
    <w:p>
      <w:pPr>
        <w:pStyle w:val="0"/>
        <w:autoSpaceDE w:val="0"/>
        <w:autoSpaceDN w:val="0"/>
        <w:adjustRightInd w:val="0"/>
        <w:ind w:firstLine="201"/>
        <w:rPr>
          <w:rFonts w:hint="eastAsia" w:ascii="Century" w:hAnsi="Century"/>
          <w:color w:val="FF0000"/>
          <w:u w:val="single"/>
        </w:rPr>
      </w:pPr>
    </w:p>
    <w:p>
      <w:pPr>
        <w:pStyle w:val="0"/>
        <w:autoSpaceDE w:val="0"/>
        <w:autoSpaceDN w:val="0"/>
        <w:adjustRightInd w:val="0"/>
        <w:rPr>
          <w:rFonts w:hint="eastAsia" w:ascii="Century" w:hAnsi="Century"/>
        </w:rPr>
      </w:pPr>
    </w:p>
    <w:p>
      <w:pPr>
        <w:pStyle w:val="0"/>
        <w:autoSpaceDE w:val="0"/>
        <w:autoSpaceDN w:val="0"/>
        <w:adjustRightInd w:val="0"/>
        <w:rPr>
          <w:rFonts w:hint="eastAsia" w:ascii="Century" w:hAnsi="Century"/>
        </w:rPr>
      </w:pPr>
      <w:r>
        <w:rPr>
          <w:rFonts w:hint="eastAsia" w:ascii="Century" w:hAnsi="Century"/>
        </w:rPr>
        <w:t>１　</w:t>
      </w:r>
      <w:r>
        <w:rPr>
          <w:rFonts w:hint="eastAsia" w:ascii="Century" w:hAnsi="Century"/>
          <w:spacing w:val="367"/>
          <w:fitText w:val="2100" w:id="4"/>
        </w:rPr>
        <w:t>業務</w:t>
      </w:r>
      <w:r>
        <w:rPr>
          <w:rFonts w:hint="eastAsia" w:ascii="Century" w:hAnsi="Century"/>
          <w:spacing w:val="1"/>
          <w:fitText w:val="2100" w:id="4"/>
        </w:rPr>
        <w:t>名</w:t>
      </w:r>
      <w:r>
        <w:rPr>
          <w:rFonts w:hint="eastAsia" w:ascii="Century" w:hAnsi="Century"/>
        </w:rPr>
        <w:t>：令和７年度広島県マイクロプラスチック実態調査業務</w:t>
      </w:r>
    </w:p>
    <w:p>
      <w:pPr>
        <w:pStyle w:val="0"/>
        <w:autoSpaceDE w:val="0"/>
        <w:autoSpaceDN w:val="0"/>
        <w:adjustRightInd w:val="0"/>
        <w:rPr>
          <w:rFonts w:hint="eastAsia" w:ascii="Century" w:hAnsi="Century"/>
          <w:w w:val="66"/>
        </w:rPr>
      </w:pPr>
    </w:p>
    <w:p>
      <w:pPr>
        <w:pStyle w:val="0"/>
        <w:autoSpaceDE w:val="0"/>
        <w:autoSpaceDN w:val="0"/>
        <w:adjustRightInd w:val="0"/>
        <w:rPr>
          <w:rFonts w:hint="eastAsia" w:ascii="Century" w:hAnsi="Century"/>
        </w:rPr>
      </w:pPr>
      <w:r>
        <w:rPr>
          <w:rFonts w:hint="eastAsia" w:ascii="Century" w:hAnsi="Century"/>
        </w:rPr>
        <w:t>２　添付書類（　有　・　無　）</w:t>
      </w:r>
    </w:p>
    <w:p>
      <w:pPr>
        <w:pStyle w:val="0"/>
        <w:autoSpaceDE w:val="0"/>
        <w:autoSpaceDN w:val="0"/>
        <w:adjustRightInd w:val="0"/>
        <w:rPr>
          <w:rFonts w:hint="eastAsia" w:ascii="Century" w:hAnsi="Century"/>
          <w:sz w:val="16"/>
        </w:rPr>
      </w:pPr>
      <w:r>
        <w:rPr>
          <w:rFonts w:hint="eastAsia" w:ascii="Century" w:hAnsi="Century"/>
        </w:rPr>
        <w:t>　</w:t>
      </w:r>
      <w:r>
        <w:rPr>
          <w:rFonts w:hint="eastAsia" w:ascii="Century" w:hAnsi="Century"/>
          <w:sz w:val="16"/>
        </w:rPr>
        <w:t>　添付書類有の場合、書類名を記入</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185"/>
      </w:tblGrid>
      <w:tr>
        <w:trPr>
          <w:trHeight w:val="2070" w:hRule="atLeast"/>
        </w:trPr>
        <w:tc>
          <w:tcPr>
            <w:tcW w:w="81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eastAsia" w:ascii="Century" w:hAnsi="Century"/>
              </w:rPr>
            </w:pPr>
          </w:p>
        </w:tc>
      </w:tr>
    </w:tbl>
    <w:p>
      <w:pPr>
        <w:pStyle w:val="0"/>
        <w:autoSpaceDE w:val="0"/>
        <w:autoSpaceDN w:val="0"/>
        <w:adjustRightInd w:val="0"/>
        <w:rPr>
          <w:rFonts w:hint="eastAsia" w:ascii="Century" w:hAnsi="Century"/>
        </w:rPr>
      </w:pPr>
    </w:p>
    <w:p>
      <w:pPr>
        <w:pStyle w:val="15"/>
        <w:ind w:left="0"/>
        <w:rPr>
          <w:rFonts w:hint="eastAsia" w:ascii="Century" w:hAnsi="Century"/>
        </w:rPr>
      </w:pPr>
      <w:r>
        <w:rPr>
          <w:rFonts w:hint="default" w:ascii="Century" w:hAnsi="Century"/>
          <w:color w:val="auto"/>
        </w:rPr>
        <w:br w:type="page"/>
      </w:r>
      <w:r>
        <w:rPr>
          <w:rFonts w:hint="eastAsia" w:ascii="Century" w:hAnsi="Century"/>
        </w:rPr>
        <w:t>（</w:t>
      </w:r>
      <w:bookmarkStart w:id="3" w:name="別記様式第１号"/>
      <w:r>
        <w:rPr>
          <w:rFonts w:hint="eastAsia"/>
        </w:rPr>
        <w:fldChar w:fldCharType="begin"/>
      </w:r>
      <w:r>
        <w:rPr>
          <w:rFonts w:hint="eastAsia"/>
        </w:rPr>
        <w:instrText xml:space="preserve"> HYPERLINK  \l "別記様式第１号元"</w:instrText>
      </w:r>
      <w:r>
        <w:rPr>
          <w:rFonts w:hint="eastAsia"/>
        </w:rPr>
        <w:fldChar w:fldCharType="separate"/>
      </w:r>
      <w:r>
        <w:rPr>
          <w:rFonts w:hint="eastAsia" w:ascii="Century" w:hAnsi="Century"/>
          <w:color w:val="0000FF"/>
          <w:u w:val="single"/>
        </w:rPr>
        <w:t>別記様式第１号</w:t>
      </w:r>
      <w:bookmarkEnd w:id="3"/>
      <w:r>
        <w:rPr>
          <w:rFonts w:hint="eastAsia"/>
        </w:rPr>
        <w:fldChar w:fldCharType="end"/>
      </w:r>
      <w:r>
        <w:rPr>
          <w:rFonts w:hint="eastAsia" w:ascii="Century" w:hAnsi="Century"/>
        </w:rPr>
        <w:t>）</w:t>
      </w:r>
    </w:p>
    <w:p>
      <w:pPr>
        <w:pStyle w:val="0"/>
        <w:wordWrap w:val="0"/>
        <w:spacing w:line="394" w:lineRule="exact"/>
        <w:ind w:left="360"/>
        <w:jc w:val="left"/>
        <w:rPr>
          <w:rFonts w:hint="eastAsia" w:ascii="Century" w:hAnsi="Century"/>
        </w:rPr>
      </w:pPr>
    </w:p>
    <w:p>
      <w:pPr>
        <w:pStyle w:val="0"/>
        <w:wordWrap w:val="0"/>
        <w:spacing w:line="394" w:lineRule="atLeast"/>
        <w:ind w:left="360"/>
        <w:jc w:val="center"/>
        <w:rPr>
          <w:rFonts w:hint="eastAsia" w:ascii="Century" w:hAnsi="Century"/>
          <w:sz w:val="28"/>
        </w:rPr>
      </w:pPr>
      <w:r>
        <w:rPr>
          <w:rFonts w:hint="eastAsia" w:ascii="Century" w:hAnsi="Century"/>
          <w:sz w:val="28"/>
        </w:rPr>
        <w:t>仕様書等に対する質問書</w:t>
      </w:r>
    </w:p>
    <w:p>
      <w:pPr>
        <w:pStyle w:val="0"/>
        <w:wordWrap w:val="0"/>
        <w:spacing w:line="394" w:lineRule="exact"/>
        <w:ind w:left="360"/>
        <w:jc w:val="left"/>
        <w:rPr>
          <w:rFonts w:hint="eastAsia" w:ascii="Century" w:hAnsi="Century"/>
        </w:rPr>
      </w:pPr>
    </w:p>
    <w:p>
      <w:pPr>
        <w:pStyle w:val="0"/>
        <w:wordWrap w:val="0"/>
        <w:spacing w:line="394" w:lineRule="atLeast"/>
        <w:ind w:left="5957"/>
        <w:jc w:val="left"/>
        <w:rPr>
          <w:rFonts w:hint="eastAsia" w:ascii="Century" w:hAnsi="Century"/>
        </w:rPr>
      </w:pPr>
      <w:r>
        <w:rPr>
          <w:rFonts w:hint="eastAsia" w:ascii="Century" w:hAnsi="Century"/>
        </w:rPr>
        <w:t>令和　　年　　月　　日</w:t>
      </w:r>
    </w:p>
    <w:p>
      <w:pPr>
        <w:pStyle w:val="0"/>
        <w:wordWrap w:val="0"/>
        <w:spacing w:line="394" w:lineRule="atLeast"/>
        <w:ind w:left="360"/>
        <w:jc w:val="left"/>
        <w:rPr>
          <w:rFonts w:hint="eastAsia" w:ascii="Century" w:hAnsi="Century"/>
        </w:rPr>
      </w:pPr>
    </w:p>
    <w:p>
      <w:pPr>
        <w:pStyle w:val="0"/>
        <w:wordWrap w:val="0"/>
        <w:spacing w:line="394" w:lineRule="atLeast"/>
        <w:ind w:left="360" w:firstLine="209" w:firstLineChars="100"/>
        <w:jc w:val="left"/>
        <w:rPr>
          <w:rFonts w:hint="eastAsia" w:ascii="Century" w:hAnsi="Century"/>
        </w:rPr>
      </w:pPr>
      <w:r>
        <w:rPr>
          <w:rFonts w:hint="eastAsia" w:ascii="Century" w:hAnsi="Century"/>
        </w:rPr>
        <w:t>広島県知事　　　湯　﨑　英　彦　　様</w:t>
      </w:r>
    </w:p>
    <w:p>
      <w:pPr>
        <w:pStyle w:val="0"/>
        <w:wordWrap w:val="0"/>
        <w:spacing w:line="394" w:lineRule="atLeast"/>
        <w:ind w:left="360"/>
        <w:jc w:val="left"/>
        <w:rPr>
          <w:rFonts w:hint="eastAsia" w:ascii="Century" w:hAnsi="Century"/>
        </w:rPr>
      </w:pPr>
    </w:p>
    <w:p>
      <w:pPr>
        <w:pStyle w:val="0"/>
        <w:wordWrap w:val="0"/>
        <w:spacing w:line="394" w:lineRule="exact"/>
        <w:ind w:left="360"/>
        <w:jc w:val="left"/>
        <w:rPr>
          <w:rFonts w:hint="eastAsia" w:ascii="Century" w:hAnsi="Century"/>
        </w:rPr>
      </w:pPr>
    </w:p>
    <w:p>
      <w:pPr>
        <w:pStyle w:val="0"/>
        <w:wordWrap w:val="0"/>
        <w:spacing w:line="394" w:lineRule="atLeast"/>
        <w:ind w:left="360"/>
        <w:jc w:val="left"/>
        <w:rPr>
          <w:rFonts w:hint="eastAsia" w:ascii="Century" w:hAnsi="Century"/>
        </w:rPr>
      </w:pPr>
      <w:r>
        <w:rPr>
          <w:rFonts w:hint="eastAsia" w:ascii="Century" w:hAnsi="Century"/>
        </w:rPr>
        <w:t>　　　　　　　　　　　　　　　　　　</w:t>
      </w:r>
      <w:r>
        <w:rPr>
          <w:rFonts w:hint="eastAsia" w:ascii="Century" w:hAnsi="Century"/>
          <w:spacing w:val="157"/>
          <w:fitText w:val="1260" w:id="5"/>
        </w:rPr>
        <w:t>所在</w:t>
      </w:r>
      <w:r>
        <w:rPr>
          <w:rFonts w:hint="eastAsia" w:ascii="Century" w:hAnsi="Century"/>
          <w:spacing w:val="1"/>
          <w:fitText w:val="1260" w:id="5"/>
        </w:rPr>
        <w:t>地</w:t>
      </w:r>
    </w:p>
    <w:p>
      <w:pPr>
        <w:pStyle w:val="0"/>
        <w:wordWrap w:val="0"/>
        <w:spacing w:line="394" w:lineRule="atLeast"/>
        <w:ind w:left="360"/>
        <w:jc w:val="left"/>
        <w:rPr>
          <w:rFonts w:hint="eastAsia" w:ascii="Century" w:hAnsi="Century"/>
        </w:rPr>
      </w:pPr>
      <w:r>
        <w:rPr>
          <w:rFonts w:hint="eastAsia" w:ascii="Century" w:hAnsi="Century"/>
        </w:rPr>
        <w:t>　　　　　　　　　　　　　　　　　　商号又は名称</w:t>
      </w:r>
    </w:p>
    <w:p>
      <w:pPr>
        <w:pStyle w:val="0"/>
        <w:wordWrap w:val="0"/>
        <w:spacing w:line="394" w:lineRule="exact"/>
        <w:ind w:left="360"/>
        <w:jc w:val="left"/>
        <w:rPr>
          <w:rFonts w:hint="eastAsia" w:ascii="Century" w:hAnsi="Century"/>
        </w:rPr>
      </w:pPr>
    </w:p>
    <w:p>
      <w:pPr>
        <w:pStyle w:val="0"/>
        <w:wordWrap w:val="0"/>
        <w:spacing w:line="394" w:lineRule="exact"/>
        <w:ind w:left="360"/>
        <w:jc w:val="left"/>
        <w:rPr>
          <w:rFonts w:hint="eastAsia" w:ascii="Century" w:hAnsi="Century"/>
        </w:rPr>
      </w:pPr>
    </w:p>
    <w:p>
      <w:pPr>
        <w:pStyle w:val="0"/>
        <w:rPr>
          <w:rFonts w:hint="eastAsia" w:ascii="Century" w:hAnsi="Century"/>
        </w:rPr>
      </w:pPr>
      <w:r>
        <w:rPr>
          <w:rFonts w:hint="eastAsia" w:ascii="Century" w:hAnsi="Century"/>
        </w:rPr>
        <w:t>　　</w:t>
      </w:r>
      <w:r>
        <w:rPr>
          <w:rFonts w:hint="eastAsia" w:ascii="Century" w:hAnsi="Century"/>
          <w:spacing w:val="367"/>
          <w:fitText w:val="2100" w:id="6"/>
        </w:rPr>
        <w:t>業務</w:t>
      </w:r>
      <w:r>
        <w:rPr>
          <w:rFonts w:hint="eastAsia" w:ascii="Century" w:hAnsi="Century"/>
          <w:spacing w:val="1"/>
          <w:fitText w:val="2100" w:id="6"/>
        </w:rPr>
        <w:t>名</w:t>
      </w:r>
      <w:r>
        <w:rPr>
          <w:rFonts w:hint="eastAsia" w:ascii="Century" w:hAnsi="Century"/>
        </w:rPr>
        <w:t>　：令和７年度広島県マイクロプラスチック実態調査業務</w:t>
      </w:r>
    </w:p>
    <w:p>
      <w:pPr>
        <w:pStyle w:val="0"/>
        <w:wordWrap w:val="0"/>
        <w:spacing w:line="394" w:lineRule="atLeast"/>
        <w:jc w:val="left"/>
        <w:rPr>
          <w:rFonts w:hint="eastAsia" w:ascii="Century" w:hAnsi="Century"/>
        </w:rPr>
      </w:pPr>
      <w:r>
        <w:rPr>
          <w:rFonts w:hint="eastAsia" w:ascii="Century" w:hAnsi="Century"/>
        </w:rPr>
        <w:t>　</w:t>
      </w:r>
      <w:r>
        <w:rPr>
          <w:rFonts w:hint="eastAsia" w:ascii="Century" w:hAnsi="Century"/>
        </w:rPr>
        <w:t xml:space="preserve"> </w:t>
      </w:r>
      <w:r>
        <w:rPr>
          <w:rFonts w:hint="eastAsia" w:ascii="Century" w:hAnsi="Century"/>
        </w:rPr>
        <w:t>　</w:t>
      </w:r>
    </w:p>
    <w:tbl>
      <w:tblPr>
        <w:tblStyle w:val="11"/>
        <w:tblW w:w="9163" w:type="dxa"/>
        <w:tblInd w:w="299" w:type="dxa"/>
        <w:tblLayout w:type="fixed"/>
        <w:tblCellMar>
          <w:top w:w="0" w:type="dxa"/>
          <w:left w:w="0" w:type="dxa"/>
          <w:bottom w:w="0" w:type="dxa"/>
          <w:right w:w="0" w:type="dxa"/>
        </w:tblCellMar>
        <w:tblLook w:firstRow="0" w:lastRow="0" w:firstColumn="0" w:lastColumn="0" w:noHBand="1" w:noVBand="1" w:val="0600"/>
      </w:tblPr>
      <w:tblGrid>
        <w:gridCol w:w="850"/>
        <w:gridCol w:w="8313"/>
      </w:tblGrid>
      <w:tr>
        <w:trPr>
          <w:trHeight w:val="3633" w:hRule="atLeast"/>
        </w:trPr>
        <w:tc>
          <w:tcPr>
            <w:tcW w:w="85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98" w:lineRule="atLeast"/>
              <w:jc w:val="center"/>
              <w:rPr>
                <w:rFonts w:hint="eastAsia" w:ascii="Century" w:hAnsi="Century"/>
                <w:spacing w:val="-3"/>
                <w:sz w:val="16"/>
              </w:rPr>
            </w:pPr>
          </w:p>
          <w:p>
            <w:pPr>
              <w:pStyle w:val="0"/>
              <w:spacing w:line="394" w:lineRule="atLeast"/>
              <w:jc w:val="center"/>
              <w:rPr>
                <w:rFonts w:hint="eastAsia" w:ascii="Century" w:hAnsi="Century"/>
                <w:spacing w:val="-3"/>
              </w:rPr>
            </w:pPr>
            <w:r>
              <w:rPr>
                <w:rFonts w:hint="eastAsia" w:ascii="Century" w:hAnsi="Century"/>
                <w:spacing w:val="-3"/>
              </w:rPr>
              <w:t>質</w:t>
            </w:r>
          </w:p>
          <w:p>
            <w:pPr>
              <w:pStyle w:val="0"/>
              <w:spacing w:line="394" w:lineRule="exact"/>
              <w:jc w:val="center"/>
              <w:rPr>
                <w:rFonts w:hint="eastAsia" w:ascii="Century" w:hAnsi="Century"/>
                <w:spacing w:val="-3"/>
              </w:rPr>
            </w:pPr>
          </w:p>
          <w:p>
            <w:pPr>
              <w:pStyle w:val="0"/>
              <w:spacing w:line="394" w:lineRule="atLeast"/>
              <w:jc w:val="center"/>
              <w:rPr>
                <w:rFonts w:hint="eastAsia" w:ascii="Century" w:hAnsi="Century"/>
                <w:spacing w:val="-3"/>
              </w:rPr>
            </w:pPr>
            <w:r>
              <w:rPr>
                <w:rFonts w:hint="eastAsia" w:ascii="Century" w:hAnsi="Century"/>
                <w:spacing w:val="-3"/>
              </w:rPr>
              <w:t>問</w:t>
            </w:r>
          </w:p>
          <w:p>
            <w:pPr>
              <w:pStyle w:val="0"/>
              <w:spacing w:line="394" w:lineRule="exact"/>
              <w:jc w:val="center"/>
              <w:rPr>
                <w:rFonts w:hint="eastAsia" w:ascii="Century" w:hAnsi="Century"/>
                <w:spacing w:val="-3"/>
              </w:rPr>
            </w:pPr>
          </w:p>
          <w:p>
            <w:pPr>
              <w:pStyle w:val="0"/>
              <w:spacing w:line="394" w:lineRule="atLeast"/>
              <w:jc w:val="center"/>
              <w:rPr>
                <w:rFonts w:hint="eastAsia" w:ascii="Century" w:hAnsi="Century"/>
                <w:spacing w:val="-3"/>
              </w:rPr>
            </w:pPr>
            <w:r>
              <w:rPr>
                <w:rFonts w:hint="eastAsia" w:ascii="Century" w:hAnsi="Century"/>
                <w:spacing w:val="-3"/>
              </w:rPr>
              <w:t>事</w:t>
            </w:r>
          </w:p>
          <w:p>
            <w:pPr>
              <w:pStyle w:val="0"/>
              <w:spacing w:line="394" w:lineRule="exact"/>
              <w:jc w:val="center"/>
              <w:rPr>
                <w:rFonts w:hint="eastAsia" w:ascii="Century" w:hAnsi="Century"/>
                <w:spacing w:val="-3"/>
              </w:rPr>
            </w:pPr>
          </w:p>
          <w:p>
            <w:pPr>
              <w:pStyle w:val="0"/>
              <w:spacing w:line="394" w:lineRule="atLeast"/>
              <w:jc w:val="center"/>
              <w:rPr>
                <w:rFonts w:hint="eastAsia" w:ascii="Century" w:hAnsi="Century"/>
                <w:spacing w:val="-3"/>
              </w:rPr>
            </w:pPr>
            <w:r>
              <w:rPr>
                <w:rFonts w:hint="eastAsia" w:ascii="Century" w:hAnsi="Century"/>
                <w:spacing w:val="-3"/>
              </w:rPr>
              <w:t>項</w:t>
            </w:r>
          </w:p>
          <w:p>
            <w:pPr>
              <w:pStyle w:val="0"/>
              <w:spacing w:line="198" w:lineRule="atLeast"/>
              <w:ind w:left="360"/>
              <w:jc w:val="center"/>
              <w:rPr>
                <w:rFonts w:hint="eastAsia" w:ascii="Century" w:hAnsi="Century"/>
                <w:spacing w:val="-3"/>
                <w:sz w:val="16"/>
              </w:rPr>
            </w:pPr>
          </w:p>
        </w:tc>
        <w:tc>
          <w:tcPr>
            <w:tcW w:w="831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198" w:lineRule="atLeast"/>
              <w:ind w:left="360"/>
              <w:jc w:val="left"/>
              <w:rPr>
                <w:rFonts w:hint="eastAsia" w:ascii="Century" w:hAnsi="Century"/>
                <w:spacing w:val="-3"/>
                <w:sz w:val="16"/>
              </w:rPr>
            </w:pPr>
          </w:p>
          <w:p>
            <w:pPr>
              <w:pStyle w:val="0"/>
              <w:spacing w:line="394" w:lineRule="exact"/>
              <w:ind w:left="360"/>
              <w:jc w:val="left"/>
              <w:rPr>
                <w:rFonts w:hint="eastAsia" w:ascii="Century" w:hAnsi="Century"/>
                <w:spacing w:val="-3"/>
              </w:rPr>
            </w:pPr>
          </w:p>
          <w:p>
            <w:pPr>
              <w:pStyle w:val="0"/>
              <w:spacing w:line="394" w:lineRule="exact"/>
              <w:ind w:left="360"/>
              <w:jc w:val="left"/>
              <w:rPr>
                <w:rFonts w:hint="eastAsia" w:ascii="Century" w:hAnsi="Century"/>
                <w:spacing w:val="-3"/>
              </w:rPr>
            </w:pPr>
          </w:p>
          <w:p>
            <w:pPr>
              <w:pStyle w:val="0"/>
              <w:spacing w:line="394" w:lineRule="exact"/>
              <w:ind w:left="360"/>
              <w:jc w:val="left"/>
              <w:rPr>
                <w:rFonts w:hint="eastAsia" w:ascii="Century" w:hAnsi="Century"/>
                <w:spacing w:val="-3"/>
              </w:rPr>
            </w:pPr>
          </w:p>
          <w:p>
            <w:pPr>
              <w:pStyle w:val="0"/>
              <w:spacing w:line="394" w:lineRule="exact"/>
              <w:ind w:left="360"/>
              <w:jc w:val="left"/>
              <w:rPr>
                <w:rFonts w:hint="eastAsia" w:ascii="Century" w:hAnsi="Century"/>
                <w:spacing w:val="-3"/>
              </w:rPr>
            </w:pPr>
          </w:p>
          <w:p>
            <w:pPr>
              <w:pStyle w:val="0"/>
              <w:spacing w:line="394" w:lineRule="exact"/>
              <w:ind w:left="360"/>
              <w:jc w:val="left"/>
              <w:rPr>
                <w:rFonts w:hint="eastAsia" w:ascii="Century" w:hAnsi="Century"/>
                <w:spacing w:val="-3"/>
              </w:rPr>
            </w:pPr>
          </w:p>
          <w:p>
            <w:pPr>
              <w:pStyle w:val="0"/>
              <w:spacing w:line="394" w:lineRule="exact"/>
              <w:ind w:left="360"/>
              <w:jc w:val="left"/>
              <w:rPr>
                <w:rFonts w:hint="eastAsia" w:ascii="Century" w:hAnsi="Century"/>
                <w:spacing w:val="-3"/>
              </w:rPr>
            </w:pPr>
          </w:p>
          <w:p>
            <w:pPr>
              <w:pStyle w:val="0"/>
              <w:spacing w:line="198" w:lineRule="atLeast"/>
              <w:ind w:left="360"/>
              <w:jc w:val="left"/>
              <w:rPr>
                <w:rFonts w:hint="eastAsia" w:ascii="Century" w:hAnsi="Century"/>
                <w:spacing w:val="-3"/>
                <w:sz w:val="16"/>
              </w:rPr>
            </w:pPr>
          </w:p>
        </w:tc>
      </w:tr>
      <w:tr>
        <w:trPr>
          <w:trHeight w:val="3677" w:hRule="atLeast"/>
        </w:trPr>
        <w:tc>
          <w:tcPr>
            <w:tcW w:w="85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eastAsia" w:ascii="Century" w:hAnsi="Century"/>
                <w:spacing w:val="-3"/>
              </w:rPr>
            </w:pPr>
            <w:r>
              <w:rPr>
                <w:rFonts w:hint="eastAsia" w:ascii="Century" w:hAnsi="Century"/>
                <w:spacing w:val="-3"/>
              </w:rPr>
              <w:t>回</w:t>
            </w:r>
          </w:p>
          <w:p>
            <w:pPr>
              <w:pStyle w:val="0"/>
              <w:spacing w:line="198" w:lineRule="atLeast"/>
              <w:jc w:val="center"/>
              <w:rPr>
                <w:rFonts w:hint="eastAsia" w:ascii="Century" w:hAnsi="Century"/>
                <w:spacing w:val="-3"/>
              </w:rPr>
            </w:pPr>
          </w:p>
          <w:p>
            <w:pPr>
              <w:pStyle w:val="0"/>
              <w:spacing w:line="198" w:lineRule="atLeast"/>
              <w:jc w:val="center"/>
              <w:rPr>
                <w:rFonts w:hint="eastAsia" w:ascii="Century" w:hAnsi="Century"/>
                <w:spacing w:val="-3"/>
              </w:rPr>
            </w:pPr>
          </w:p>
          <w:p>
            <w:pPr>
              <w:pStyle w:val="0"/>
              <w:spacing w:line="198" w:lineRule="atLeast"/>
              <w:jc w:val="center"/>
              <w:rPr>
                <w:rFonts w:hint="eastAsia" w:ascii="Century" w:hAnsi="Century"/>
                <w:spacing w:val="-3"/>
              </w:rPr>
            </w:pPr>
          </w:p>
          <w:p>
            <w:pPr>
              <w:pStyle w:val="0"/>
              <w:spacing w:line="198" w:lineRule="atLeast"/>
              <w:jc w:val="center"/>
              <w:rPr>
                <w:rFonts w:hint="eastAsia" w:ascii="Century" w:hAnsi="Century"/>
                <w:spacing w:val="-3"/>
              </w:rPr>
            </w:pPr>
          </w:p>
          <w:p>
            <w:pPr>
              <w:pStyle w:val="0"/>
              <w:spacing w:line="198" w:lineRule="atLeast"/>
              <w:jc w:val="center"/>
              <w:rPr>
                <w:rFonts w:hint="eastAsia" w:ascii="Century" w:hAnsi="Century"/>
                <w:spacing w:val="-3"/>
              </w:rPr>
            </w:pPr>
          </w:p>
          <w:p>
            <w:pPr>
              <w:pStyle w:val="0"/>
              <w:spacing w:line="198" w:lineRule="atLeast"/>
              <w:jc w:val="center"/>
              <w:rPr>
                <w:rFonts w:hint="eastAsia" w:ascii="Century" w:hAnsi="Century"/>
                <w:spacing w:val="-3"/>
              </w:rPr>
            </w:pPr>
            <w:r>
              <w:rPr>
                <w:rFonts w:hint="eastAsia" w:ascii="Century" w:hAnsi="Century"/>
                <w:spacing w:val="-3"/>
              </w:rPr>
              <w:t>答</w:t>
            </w:r>
          </w:p>
        </w:tc>
        <w:tc>
          <w:tcPr>
            <w:tcW w:w="831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eastAsia" w:ascii="Century" w:hAnsi="Century"/>
                <w:spacing w:val="-3"/>
              </w:rPr>
            </w:pPr>
          </w:p>
        </w:tc>
      </w:tr>
    </w:tbl>
    <w:p>
      <w:pPr>
        <w:pStyle w:val="0"/>
        <w:tabs>
          <w:tab w:val="left" w:leader="none" w:pos="6171"/>
          <w:tab w:val="left" w:leader="none" w:pos="9075"/>
        </w:tabs>
        <w:wordWrap w:val="0"/>
        <w:spacing w:line="195" w:lineRule="atLeast"/>
        <w:jc w:val="left"/>
        <w:rPr>
          <w:rFonts w:hint="default" w:ascii="Century" w:hAnsi="Century"/>
        </w:rPr>
      </w:pPr>
    </w:p>
    <w:p>
      <w:pPr>
        <w:pStyle w:val="0"/>
        <w:wordWrap w:val="0"/>
        <w:spacing w:line="293" w:lineRule="exact"/>
        <w:jc w:val="left"/>
        <w:rPr>
          <w:rFonts w:hint="eastAsia" w:ascii="Mincho" w:hAnsi="Mincho"/>
          <w:spacing w:val="17"/>
          <w:sz w:val="22"/>
        </w:rPr>
      </w:pPr>
    </w:p>
    <w:p>
      <w:pPr>
        <w:pStyle w:val="0"/>
        <w:spacing w:line="400" w:lineRule="exact"/>
        <w:ind w:left="2320" w:right="2222"/>
        <w:jc w:val="distribute"/>
        <w:rPr>
          <w:rFonts w:hint="eastAsia" w:ascii="Century" w:hAnsi="Century" w:eastAsia="ＭＳ ゴシック"/>
        </w:rPr>
      </w:pPr>
      <w:r>
        <w:rPr>
          <w:rFonts w:hint="default" w:ascii="Century" w:hAnsi="Century"/>
          <w:color w:val="auto"/>
        </w:rPr>
        <w:br w:type="page"/>
      </w:r>
      <w:r>
        <w:rPr>
          <w:rFonts w:hint="eastAsia" w:ascii="Century" w:hAnsi="Century" w:eastAsia="ＭＳ ゴシック"/>
        </w:rPr>
        <w:t>入札に関する注意事項</w:t>
      </w:r>
    </w:p>
    <w:p>
      <w:pPr>
        <w:pStyle w:val="0"/>
        <w:rPr>
          <w:rFonts w:hint="eastAsia" w:ascii="Century" w:hAnsi="Century"/>
        </w:rPr>
      </w:pPr>
    </w:p>
    <w:p>
      <w:pPr>
        <w:pStyle w:val="0"/>
        <w:rPr>
          <w:rFonts w:hint="eastAsia" w:ascii="Century" w:hAnsi="Century"/>
        </w:rPr>
      </w:pPr>
      <w:r>
        <w:rPr>
          <w:rFonts w:hint="eastAsia" w:ascii="Century" w:hAnsi="Century"/>
        </w:rPr>
        <w:t xml:space="preserve">(1)  </w:t>
      </w:r>
      <w:r>
        <w:rPr>
          <w:rFonts w:hint="eastAsia" w:ascii="Century" w:hAnsi="Century"/>
        </w:rPr>
        <w:t>入札書の記載方法</w:t>
      </w:r>
    </w:p>
    <w:p>
      <w:pPr>
        <w:pStyle w:val="0"/>
        <w:rPr>
          <w:rFonts w:hint="eastAsia" w:ascii="Century" w:hAnsi="Century"/>
        </w:rPr>
      </w:pPr>
      <w:r>
        <w:rPr>
          <w:rFonts w:hint="eastAsia" w:ascii="Century" w:hAnsi="Century"/>
        </w:rPr>
        <w:t>　　　落札決定にあたっては、入札書に記載された金額に当該金額の</w:t>
      </w:r>
      <w:r>
        <w:rPr>
          <w:rFonts w:hint="eastAsia" w:ascii="Century" w:hAnsi="Century"/>
        </w:rPr>
        <w:t>10</w:t>
      </w:r>
      <w:r>
        <w:rPr>
          <w:rFonts w:hint="eastAsia" w:ascii="Century" w:hAnsi="Century"/>
        </w:rPr>
        <w:t>パーセントに</w:t>
      </w:r>
    </w:p>
    <w:p>
      <w:pPr>
        <w:pStyle w:val="0"/>
        <w:ind w:firstLine="489"/>
        <w:rPr>
          <w:rFonts w:hint="eastAsia" w:ascii="Century" w:hAnsi="Century"/>
        </w:rPr>
      </w:pPr>
      <w:r>
        <w:rPr>
          <w:rFonts w:hint="eastAsia" w:ascii="Century" w:hAnsi="Century"/>
        </w:rPr>
        <w:t>相当する金額を加算した金額（</w:t>
      </w:r>
      <w:r>
        <w:rPr>
          <w:rFonts w:hint="eastAsia" w:ascii="Century" w:hAnsi="Century"/>
        </w:rPr>
        <w:t>10</w:t>
      </w:r>
      <w:r>
        <w:rPr>
          <w:rFonts w:hint="eastAsia" w:ascii="Century" w:hAnsi="Century"/>
        </w:rPr>
        <w:t>パーセントを加算した結果１円未満の端数が</w:t>
      </w:r>
    </w:p>
    <w:p>
      <w:pPr>
        <w:pStyle w:val="0"/>
        <w:ind w:firstLine="489"/>
        <w:rPr>
          <w:rFonts w:hint="eastAsia" w:ascii="Century" w:hAnsi="Century"/>
        </w:rPr>
      </w:pPr>
      <w:r>
        <w:rPr>
          <w:rFonts w:hint="eastAsia" w:ascii="Century" w:hAnsi="Century"/>
        </w:rPr>
        <w:t>生じた場合は、その端数を切り捨てるものとする。）をもって落札価格とするので、</w:t>
      </w:r>
    </w:p>
    <w:p>
      <w:pPr>
        <w:pStyle w:val="0"/>
        <w:ind w:firstLine="489"/>
        <w:rPr>
          <w:rFonts w:hint="eastAsia" w:ascii="Century" w:hAnsi="Century"/>
        </w:rPr>
      </w:pPr>
      <w:r>
        <w:rPr>
          <w:rFonts w:hint="eastAsia" w:ascii="Century" w:hAnsi="Century"/>
        </w:rPr>
        <w:t>入札者は、消費税及び地方消費税に係る課税事業者であるか免税事業者であるか</w:t>
      </w:r>
    </w:p>
    <w:p>
      <w:pPr>
        <w:pStyle w:val="0"/>
        <w:ind w:firstLine="489"/>
        <w:rPr>
          <w:rFonts w:hint="eastAsia" w:ascii="Century" w:hAnsi="Century"/>
        </w:rPr>
      </w:pPr>
      <w:r>
        <w:rPr>
          <w:rFonts w:hint="eastAsia" w:ascii="Century" w:hAnsi="Century"/>
        </w:rPr>
        <w:t>を問わず、契約しようとする希望金額の</w:t>
      </w:r>
      <w:r>
        <w:rPr>
          <w:rFonts w:hint="eastAsia" w:ascii="Century" w:hAnsi="Century"/>
        </w:rPr>
        <w:t>110</w:t>
      </w:r>
      <w:r>
        <w:rPr>
          <w:rFonts w:hint="eastAsia" w:ascii="Century" w:hAnsi="Century"/>
        </w:rPr>
        <w:t>分の</w:t>
      </w:r>
      <w:r>
        <w:rPr>
          <w:rFonts w:hint="eastAsia" w:ascii="Century" w:hAnsi="Century"/>
        </w:rPr>
        <w:t>100</w:t>
      </w:r>
      <w:r>
        <w:rPr>
          <w:rFonts w:hint="eastAsia" w:ascii="Century" w:hAnsi="Century"/>
        </w:rPr>
        <w:t>に相当する金額を入札書に</w:t>
      </w:r>
    </w:p>
    <w:p>
      <w:pPr>
        <w:pStyle w:val="0"/>
        <w:ind w:firstLine="489"/>
        <w:rPr>
          <w:rFonts w:hint="eastAsia" w:ascii="Century" w:hAnsi="Century"/>
        </w:rPr>
      </w:pPr>
      <w:r>
        <w:rPr>
          <w:rFonts w:hint="eastAsia" w:ascii="Century" w:hAnsi="Century"/>
        </w:rPr>
        <w:t>記載すること。</w:t>
      </w:r>
    </w:p>
    <w:p>
      <w:pPr>
        <w:pStyle w:val="0"/>
        <w:rPr>
          <w:rFonts w:hint="eastAsia" w:ascii="Century" w:hAnsi="Century"/>
        </w:rPr>
      </w:pPr>
      <w:r>
        <w:rPr>
          <w:rFonts w:hint="eastAsia" w:ascii="Century" w:hAnsi="Century"/>
        </w:rPr>
        <w:t>(2)</w:t>
      </w:r>
      <w:r>
        <w:rPr>
          <w:rFonts w:hint="eastAsia" w:ascii="Century" w:hAnsi="Century"/>
        </w:rPr>
        <w:t>　次に該当する場合は、その入札は無効とする。</w:t>
      </w:r>
    </w:p>
    <w:p>
      <w:pPr>
        <w:pStyle w:val="0"/>
        <w:rPr>
          <w:rFonts w:hint="eastAsia" w:ascii="Century" w:hAnsi="Century"/>
        </w:rPr>
      </w:pPr>
      <w:r>
        <w:rPr>
          <w:rFonts w:hint="eastAsia" w:ascii="Century" w:hAnsi="Century"/>
        </w:rPr>
        <w:t>　　ア　入札に参加する者に必要な資格のない者が入札したとき。</w:t>
      </w:r>
    </w:p>
    <w:p>
      <w:pPr>
        <w:pStyle w:val="0"/>
        <w:rPr>
          <w:rFonts w:hint="eastAsia" w:ascii="Century" w:hAnsi="Century"/>
        </w:rPr>
      </w:pPr>
      <w:r>
        <w:rPr>
          <w:rFonts w:hint="eastAsia" w:ascii="Century" w:hAnsi="Century"/>
        </w:rPr>
        <w:t>　　イ　入札を取り消すことができる制限行為能力者の意思表示であるとき。</w:t>
      </w:r>
    </w:p>
    <w:p>
      <w:pPr>
        <w:pStyle w:val="0"/>
        <w:rPr>
          <w:rFonts w:hint="eastAsia" w:ascii="Century" w:hAnsi="Century"/>
        </w:rPr>
      </w:pPr>
      <w:r>
        <w:rPr>
          <w:rFonts w:hint="eastAsia" w:ascii="Century" w:hAnsi="Century"/>
        </w:rPr>
        <w:t>　　ウ　契約担当職員において定めた入札に関する条件に違反したとき。</w:t>
      </w:r>
    </w:p>
    <w:p>
      <w:pPr>
        <w:pStyle w:val="0"/>
        <w:rPr>
          <w:rFonts w:hint="eastAsia" w:ascii="Century" w:hAnsi="Century"/>
        </w:rPr>
      </w:pPr>
      <w:r>
        <w:rPr>
          <w:rFonts w:hint="eastAsia" w:ascii="Century" w:hAnsi="Century"/>
        </w:rPr>
        <w:t>　　エ　入札者が二以上の入札をしたとき。</w:t>
      </w:r>
    </w:p>
    <w:p>
      <w:pPr>
        <w:pStyle w:val="0"/>
        <w:rPr>
          <w:rFonts w:hint="eastAsia" w:ascii="Century" w:hAnsi="Century"/>
        </w:rPr>
      </w:pPr>
      <w:r>
        <w:rPr>
          <w:rFonts w:hint="eastAsia" w:ascii="Century" w:hAnsi="Century"/>
        </w:rPr>
        <w:t>　　オ　他人の代理人を兼ね、又は２人以上を代理して入札したとき。</w:t>
      </w:r>
    </w:p>
    <w:p>
      <w:pPr>
        <w:pStyle w:val="0"/>
        <w:rPr>
          <w:rFonts w:hint="eastAsia" w:ascii="Century" w:hAnsi="Century"/>
        </w:rPr>
      </w:pPr>
      <w:r>
        <w:rPr>
          <w:rFonts w:hint="eastAsia" w:ascii="Century" w:hAnsi="Century"/>
        </w:rPr>
        <w:t>　　カ　入札者が連合して入札したとき、その他入札に関して不正の行為があっ</w:t>
      </w:r>
    </w:p>
    <w:p>
      <w:pPr>
        <w:pStyle w:val="0"/>
        <w:rPr>
          <w:rFonts w:hint="eastAsia" w:ascii="Century" w:hAnsi="Century"/>
        </w:rPr>
      </w:pPr>
      <w:r>
        <w:rPr>
          <w:rFonts w:hint="eastAsia" w:ascii="Century" w:hAnsi="Century"/>
        </w:rPr>
        <w:t>　　　　たとき。</w:t>
      </w:r>
    </w:p>
    <w:p>
      <w:pPr>
        <w:pStyle w:val="0"/>
        <w:rPr>
          <w:rFonts w:hint="eastAsia" w:ascii="Century" w:hAnsi="Century"/>
        </w:rPr>
      </w:pPr>
      <w:r>
        <w:rPr>
          <w:rFonts w:hint="eastAsia" w:ascii="Century" w:hAnsi="Century"/>
        </w:rPr>
        <w:t>　　キ　入札保証金が所定の額に満たないのに入札したとき。</w:t>
      </w:r>
    </w:p>
    <w:p>
      <w:pPr>
        <w:pStyle w:val="0"/>
        <w:rPr>
          <w:rFonts w:hint="eastAsia" w:ascii="Century" w:hAnsi="Century"/>
        </w:rPr>
      </w:pPr>
      <w:r>
        <w:rPr>
          <w:rFonts w:hint="eastAsia" w:ascii="Century" w:hAnsi="Century"/>
        </w:rPr>
        <w:t>　　ク　必要な記載事項を確認できない入札をしたとき。</w:t>
      </w:r>
    </w:p>
    <w:p>
      <w:pPr>
        <w:pStyle w:val="0"/>
        <w:rPr>
          <w:rFonts w:hint="eastAsia" w:ascii="Century" w:hAnsi="Century"/>
        </w:rPr>
      </w:pPr>
      <w:r>
        <w:rPr>
          <w:rFonts w:hint="eastAsia" w:ascii="Century" w:hAnsi="Century"/>
        </w:rPr>
        <w:t>　　ケ　再度の入札をした場合においてその入札が一であるとき。</w:t>
      </w:r>
    </w:p>
    <w:p>
      <w:pPr>
        <w:pStyle w:val="0"/>
        <w:rPr>
          <w:rFonts w:hint="eastAsia" w:ascii="Century" w:hAnsi="Century"/>
        </w:rPr>
      </w:pPr>
      <w:r>
        <w:rPr>
          <w:rFonts w:hint="eastAsia" w:ascii="Century" w:hAnsi="Century"/>
        </w:rPr>
        <w:t>　　コ　入札が一であるとき。</w:t>
      </w:r>
    </w:p>
    <w:p>
      <w:pPr>
        <w:pStyle w:val="0"/>
        <w:rPr>
          <w:rFonts w:hint="eastAsia" w:ascii="Century" w:hAnsi="Century"/>
        </w:rPr>
      </w:pPr>
      <w:r>
        <w:rPr>
          <w:rFonts w:hint="eastAsia" w:ascii="Century" w:hAnsi="Century"/>
        </w:rPr>
        <w:t>　　サ　入札に際しての注意事項に違反した入札をしたとき。</w:t>
      </w:r>
    </w:p>
    <w:p>
      <w:pPr>
        <w:pStyle w:val="0"/>
        <w:rPr>
          <w:rFonts w:hint="eastAsia" w:ascii="Century" w:hAnsi="Century"/>
        </w:rPr>
      </w:pPr>
      <w:r>
        <w:rPr>
          <w:rFonts w:hint="eastAsia" w:ascii="Century" w:hAnsi="Century"/>
        </w:rPr>
        <w:t xml:space="preserve">(3)  </w:t>
      </w:r>
      <w:r>
        <w:rPr>
          <w:rFonts w:hint="eastAsia" w:ascii="Century" w:hAnsi="Century"/>
        </w:rPr>
        <w:t>落札者がないときは再度の入札をする。ただし、無効な入札をした者は、再度の</w:t>
      </w:r>
    </w:p>
    <w:p>
      <w:pPr>
        <w:pStyle w:val="0"/>
        <w:ind w:firstLine="489"/>
        <w:rPr>
          <w:rFonts w:hint="eastAsia" w:ascii="Century" w:hAnsi="Century"/>
        </w:rPr>
      </w:pPr>
      <w:r>
        <w:rPr>
          <w:rFonts w:hint="eastAsia" w:ascii="Century" w:hAnsi="Century"/>
        </w:rPr>
        <w:t>入札に参加することができない。</w:t>
      </w:r>
    </w:p>
    <w:p>
      <w:pPr>
        <w:pStyle w:val="0"/>
        <w:rPr>
          <w:rFonts w:hint="eastAsia" w:ascii="Century" w:hAnsi="Century"/>
        </w:rPr>
      </w:pPr>
      <w:r>
        <w:rPr>
          <w:rFonts w:hint="eastAsia" w:ascii="Century" w:hAnsi="Century"/>
        </w:rPr>
        <w:t xml:space="preserve">(4)  </w:t>
      </w:r>
      <w:r>
        <w:rPr>
          <w:rFonts w:hint="eastAsia" w:ascii="Century" w:hAnsi="Century"/>
        </w:rPr>
        <w:t>再度の入札は</w:t>
      </w:r>
      <w:r>
        <w:rPr>
          <w:rFonts w:hint="eastAsia" w:ascii="Century" w:hAnsi="Century"/>
        </w:rPr>
        <w:t>5</w:t>
      </w:r>
      <w:r>
        <w:rPr>
          <w:rFonts w:hint="eastAsia" w:ascii="Century" w:hAnsi="Century"/>
        </w:rPr>
        <w:t>回を超えないものとする。</w:t>
      </w:r>
    </w:p>
    <w:p>
      <w:pPr>
        <w:pStyle w:val="0"/>
        <w:rPr>
          <w:rFonts w:hint="eastAsia" w:ascii="Century" w:hAnsi="Century"/>
        </w:rPr>
      </w:pPr>
      <w:r>
        <w:rPr>
          <w:rFonts w:hint="eastAsia" w:ascii="Century" w:hAnsi="Century"/>
        </w:rPr>
        <w:t xml:space="preserve">(5)  </w:t>
      </w:r>
      <w:r>
        <w:rPr>
          <w:rFonts w:hint="eastAsia" w:ascii="Century" w:hAnsi="Century"/>
        </w:rPr>
        <w:t>入札執行について</w:t>
      </w:r>
    </w:p>
    <w:p>
      <w:pPr>
        <w:pStyle w:val="0"/>
        <w:rPr>
          <w:rFonts w:hint="eastAsia" w:ascii="Century" w:hAnsi="Century"/>
        </w:rPr>
      </w:pPr>
      <w:r>
        <w:rPr>
          <w:rFonts w:hint="eastAsia" w:ascii="Century" w:hAnsi="Century"/>
        </w:rPr>
        <w:t>　　ア　代理人が入札する場合には、入札前にその代理権を証する書面（以下「委任</w:t>
      </w:r>
    </w:p>
    <w:p>
      <w:pPr>
        <w:pStyle w:val="0"/>
        <w:ind w:firstLine="969"/>
        <w:rPr>
          <w:rFonts w:hint="eastAsia" w:ascii="Century" w:hAnsi="Century"/>
        </w:rPr>
      </w:pPr>
      <w:r>
        <w:rPr>
          <w:rFonts w:hint="eastAsia" w:ascii="Century" w:hAnsi="Century"/>
        </w:rPr>
        <w:t>状」という。）を提出しなければならない。ただし、有効期間の記載のある</w:t>
      </w:r>
    </w:p>
    <w:p>
      <w:pPr>
        <w:pStyle w:val="0"/>
        <w:ind w:firstLine="969"/>
        <w:rPr>
          <w:rFonts w:hint="eastAsia" w:ascii="Century" w:hAnsi="Century"/>
        </w:rPr>
      </w:pPr>
      <w:r>
        <w:rPr>
          <w:rFonts w:hint="eastAsia" w:ascii="Century" w:hAnsi="Century"/>
        </w:rPr>
        <w:t>委任状をあらかじめ提出し、当該有効期間が入札の時期を含む場合は除く。　</w:t>
      </w:r>
    </w:p>
    <w:p>
      <w:pPr>
        <w:pStyle w:val="0"/>
        <w:rPr>
          <w:rFonts w:hint="eastAsia" w:ascii="Century" w:hAnsi="Century"/>
        </w:rPr>
      </w:pPr>
      <w:r>
        <w:rPr>
          <w:rFonts w:hint="eastAsia" w:ascii="Century" w:hAnsi="Century"/>
        </w:rPr>
        <w:t>　　イ　入札執行中における入札辞退は、入札辞退届又はその旨を記載した入札書を、</w:t>
      </w:r>
    </w:p>
    <w:p>
      <w:pPr>
        <w:pStyle w:val="0"/>
        <w:ind w:firstLine="969"/>
        <w:rPr>
          <w:rFonts w:hint="eastAsia" w:ascii="Century" w:hAnsi="Century"/>
        </w:rPr>
      </w:pPr>
      <w:r>
        <w:rPr>
          <w:rFonts w:hint="eastAsia" w:ascii="Century" w:hAnsi="Century"/>
        </w:rPr>
        <w:t>入札執行者に直接提出すること。</w:t>
      </w:r>
    </w:p>
    <w:p>
      <w:pPr>
        <w:pStyle w:val="0"/>
        <w:rPr>
          <w:rFonts w:hint="eastAsia" w:ascii="Century" w:hAnsi="Century"/>
        </w:rPr>
      </w:pPr>
      <w:r>
        <w:rPr>
          <w:rFonts w:hint="eastAsia" w:ascii="Century" w:hAnsi="Century"/>
        </w:rPr>
        <w:t>　　ウ　入札執行中は、入札執行者が特に必要と認めた場合を除くほか入札室の出入</w:t>
      </w:r>
    </w:p>
    <w:p>
      <w:pPr>
        <w:pStyle w:val="0"/>
        <w:ind w:firstLine="974"/>
        <w:rPr>
          <w:rFonts w:hint="eastAsia" w:ascii="Century" w:hAnsi="Century"/>
        </w:rPr>
      </w:pPr>
      <w:r>
        <w:rPr>
          <w:rFonts w:hint="eastAsia" w:ascii="Century" w:hAnsi="Century"/>
        </w:rPr>
        <w:t>を禁じる。</w:t>
      </w:r>
    </w:p>
    <w:p>
      <w:pPr>
        <w:pStyle w:val="0"/>
        <w:rPr>
          <w:rFonts w:hint="eastAsia" w:ascii="Century" w:hAnsi="Century"/>
        </w:rPr>
      </w:pPr>
      <w:r>
        <w:rPr>
          <w:rFonts w:hint="eastAsia" w:ascii="Century" w:hAnsi="Century"/>
        </w:rPr>
        <w:t>　　エ　入札執行中は、入札者の私語、放言等を禁じる。</w:t>
      </w:r>
    </w:p>
    <w:p>
      <w:pPr>
        <w:pStyle w:val="0"/>
        <w:rPr>
          <w:rFonts w:hint="eastAsia" w:ascii="Century" w:hAnsi="Century"/>
        </w:rPr>
      </w:pPr>
      <w:r>
        <w:rPr>
          <w:rFonts w:hint="eastAsia" w:ascii="Century" w:hAnsi="Century"/>
        </w:rPr>
        <w:t>　　オ　入札室には、入札に必要な者以外は入室してはならない。</w:t>
      </w:r>
    </w:p>
    <w:p>
      <w:pPr>
        <w:pStyle w:val="0"/>
        <w:rPr>
          <w:rFonts w:hint="eastAsia" w:ascii="Century" w:hAnsi="Century"/>
        </w:rPr>
      </w:pPr>
      <w:r>
        <w:rPr>
          <w:rFonts w:hint="eastAsia" w:ascii="Century" w:hAnsi="Century"/>
        </w:rPr>
        <w:t xml:space="preserve">(6)  </w:t>
      </w:r>
      <w:r>
        <w:rPr>
          <w:rFonts w:hint="eastAsia" w:ascii="Century" w:hAnsi="Century"/>
        </w:rPr>
        <w:t>落札者が低入札価格調査制度事務要領により定められた調査基準価格を下回る入札で</w:t>
      </w:r>
    </w:p>
    <w:p>
      <w:pPr>
        <w:pStyle w:val="0"/>
        <w:ind w:firstLine="314" w:firstLineChars="150"/>
        <w:rPr>
          <w:rFonts w:hint="eastAsia" w:ascii="Century" w:hAnsi="Century"/>
        </w:rPr>
      </w:pPr>
      <w:r>
        <w:rPr>
          <w:rFonts w:hint="eastAsia" w:ascii="Century" w:hAnsi="Century"/>
        </w:rPr>
        <w:t>あったときは、落札者を決定しないで開札を終了する。</w:t>
      </w:r>
    </w:p>
    <w:p>
      <w:pPr>
        <w:pStyle w:val="0"/>
        <w:tabs>
          <w:tab w:val="left" w:leader="none" w:pos="6171"/>
          <w:tab w:val="left" w:leader="none" w:pos="9075"/>
        </w:tabs>
        <w:wordWrap w:val="0"/>
        <w:spacing w:line="195" w:lineRule="atLeast"/>
        <w:jc w:val="left"/>
        <w:rPr>
          <w:rFonts w:hint="eastAsia" w:ascii="Century" w:hAnsi="Century"/>
        </w:rPr>
      </w:pPr>
    </w:p>
    <w:sectPr>
      <w:pgSz w:w="11907" w:h="16840"/>
      <w:pgMar w:top="1418" w:right="1418" w:bottom="567" w:left="1418" w:header="720" w:footer="340" w:gutter="0"/>
      <w:pgNumType w:fmt="numberInDash"/>
      <w:cols w:space="720"/>
      <w:noEndnote w:val="1"/>
      <w:textDirection w:val="lrTb"/>
      <w:docGrid w:type="linesAndChars" w:linePitch="330"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oNotTrackMoves/>
  <w:defaultTabStop w:val="720"/>
  <w:doNotHyphenateCaps/>
  <w:drawingGridHorizontalSpacing w:val="209"/>
  <w:drawingGridVerticalSpacing w:val="16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8"/>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rFonts w:ascii="ＭＳ 明朝" w:hAnsi="ＭＳ 明朝"/>
      <w:sz w:val="18"/>
    </w:rPr>
  </w:style>
  <w:style w:type="paragraph" w:styleId="19">
    <w:name w:val="Body Text Indent 3"/>
    <w:basedOn w:val="0"/>
    <w:next w:val="19"/>
    <w:link w:val="0"/>
    <w:uiPriority w:val="0"/>
    <w:pPr>
      <w:wordWrap w:val="0"/>
      <w:autoSpaceDE w:val="0"/>
      <w:autoSpaceDN w:val="0"/>
      <w:ind w:firstLine="210"/>
    </w:pPr>
    <w:rPr>
      <w:rFonts w:ascii="ＭＳ 明朝" w:hAnsi="ＭＳ 明朝"/>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rPr>
  </w:style>
  <w:style w:type="character" w:styleId="26">
    <w:name w:val="FollowedHyperlink"/>
    <w:next w:val="26"/>
    <w:link w:val="0"/>
    <w:uiPriority w:val="0"/>
    <w:rPr>
      <w:color w:val="800080"/>
      <w:u w:val="single"/>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本文インデント (文字)"/>
    <w:next w:val="28"/>
    <w:link w:val="15"/>
    <w:uiPriority w:val="0"/>
    <w:rPr>
      <w:rFonts w:ascii="ＭＳ 明朝" w:hAnsi="ＭＳ 明朝"/>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3</Pages>
  <Words>12</Words>
  <Characters>1248</Characters>
  <Application>JUST Note</Application>
  <Lines>114</Lines>
  <Paragraphs>67</Paragraphs>
  <Company>広島県</Company>
  <CharactersWithSpaces>1491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吉田 有里</cp:lastModifiedBy>
  <cp:lastPrinted>2016-10-18T04:35:00Z</cp:lastPrinted>
  <dcterms:created xsi:type="dcterms:W3CDTF">2018-04-20T06:06:00Z</dcterms:created>
  <dcterms:modified xsi:type="dcterms:W3CDTF">2025-08-29T05:38:45Z</dcterms:modified>
  <cp:revision>16</cp:revision>
</cp:coreProperties>
</file>